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6A4" w:rsidRDefault="00F877FC" w:rsidP="00866027">
      <w:pPr>
        <w:spacing w:line="240" w:lineRule="auto"/>
        <w:ind w:firstLine="0"/>
        <w:jc w:val="center"/>
        <w:rPr>
          <w:rFonts w:cs="Times New Roman"/>
          <w:b/>
          <w:szCs w:val="28"/>
        </w:rPr>
      </w:pPr>
      <w:r w:rsidRPr="00F877FC">
        <w:rPr>
          <w:rFonts w:cs="Times New Roman"/>
          <w:b/>
          <w:szCs w:val="28"/>
        </w:rPr>
        <w:t xml:space="preserve">Một số điểm mới trong Luật trợ giúp pháp lý </w:t>
      </w:r>
      <w:r w:rsidR="00854BE3">
        <w:rPr>
          <w:rFonts w:cs="Times New Roman"/>
          <w:b/>
          <w:szCs w:val="28"/>
          <w:lang w:val="en-US"/>
        </w:rPr>
        <w:t xml:space="preserve">năm </w:t>
      </w:r>
      <w:r w:rsidRPr="00F877FC">
        <w:rPr>
          <w:rFonts w:cs="Times New Roman"/>
          <w:b/>
          <w:szCs w:val="28"/>
        </w:rPr>
        <w:t xml:space="preserve">2017 </w:t>
      </w:r>
    </w:p>
    <w:p w:rsidR="006757FD" w:rsidRDefault="00F877FC" w:rsidP="00866027">
      <w:pPr>
        <w:spacing w:line="240" w:lineRule="auto"/>
        <w:ind w:firstLine="0"/>
        <w:jc w:val="center"/>
        <w:rPr>
          <w:rFonts w:cs="Times New Roman"/>
          <w:b/>
          <w:szCs w:val="28"/>
        </w:rPr>
      </w:pPr>
      <w:r w:rsidRPr="00F877FC">
        <w:rPr>
          <w:rFonts w:cs="Times New Roman"/>
          <w:b/>
          <w:szCs w:val="28"/>
        </w:rPr>
        <w:t>và yêu cầu đặt ra đối với Hội Luật gia Việt Nam</w:t>
      </w:r>
      <w:bookmarkStart w:id="0" w:name="_GoBack"/>
      <w:bookmarkEnd w:id="0"/>
    </w:p>
    <w:p w:rsidR="00F877FC" w:rsidRPr="00F877FC" w:rsidRDefault="00F877FC" w:rsidP="000E1468">
      <w:pPr>
        <w:ind w:firstLine="0"/>
        <w:rPr>
          <w:rFonts w:cs="Times New Roman"/>
          <w:szCs w:val="28"/>
        </w:rPr>
      </w:pPr>
    </w:p>
    <w:p w:rsidR="0030708A" w:rsidRPr="005673CC" w:rsidRDefault="0030708A" w:rsidP="005673CC">
      <w:pPr>
        <w:rPr>
          <w:rFonts w:eastAsia="MS ??" w:cs="Times New Roman"/>
          <w:b/>
          <w:szCs w:val="28"/>
        </w:rPr>
      </w:pPr>
      <w:r w:rsidRPr="005673CC">
        <w:rPr>
          <w:rFonts w:eastAsia="MS ??" w:cs="Times New Roman"/>
          <w:b/>
          <w:szCs w:val="28"/>
        </w:rPr>
        <w:t>I. Sự cần thiết ban hành Luật trợ</w:t>
      </w:r>
      <w:r w:rsidR="00B016A4">
        <w:rPr>
          <w:rFonts w:eastAsia="MS ??" w:cs="Times New Roman"/>
          <w:b/>
          <w:szCs w:val="28"/>
        </w:rPr>
        <w:t xml:space="preserve"> giúp pháp lý</w:t>
      </w:r>
    </w:p>
    <w:p w:rsidR="00E04A8C" w:rsidRPr="005673CC" w:rsidRDefault="00E04A8C" w:rsidP="005673CC">
      <w:pPr>
        <w:rPr>
          <w:rFonts w:eastAsia="Times New Roman" w:cs="Times New Roman"/>
          <w:b/>
          <w:bCs/>
          <w:i/>
          <w:iCs/>
          <w:color w:val="000000"/>
          <w:szCs w:val="28"/>
          <w:lang w:eastAsia="vi-VN"/>
        </w:rPr>
      </w:pPr>
      <w:r w:rsidRPr="005673CC">
        <w:rPr>
          <w:rFonts w:eastAsia="MS ??" w:cs="Times New Roman"/>
          <w:szCs w:val="28"/>
        </w:rPr>
        <w:t xml:space="preserve">Luật </w:t>
      </w:r>
      <w:r w:rsidRPr="005673CC">
        <w:rPr>
          <w:rFonts w:eastAsia="MS ??" w:cs="Times New Roman"/>
          <w:szCs w:val="28"/>
          <w:lang w:val="nl-NL"/>
        </w:rPr>
        <w:t>Trợ giúp pháp lý (</w:t>
      </w:r>
      <w:r w:rsidRPr="005673CC">
        <w:rPr>
          <w:rFonts w:eastAsia="MS ??" w:cs="Times New Roman"/>
          <w:szCs w:val="28"/>
        </w:rPr>
        <w:t>TGPL</w:t>
      </w:r>
      <w:r w:rsidRPr="005673CC">
        <w:rPr>
          <w:rFonts w:eastAsia="MS ??" w:cs="Times New Roman"/>
          <w:szCs w:val="28"/>
          <w:lang w:val="nl-NL"/>
        </w:rPr>
        <w:t>)</w:t>
      </w:r>
      <w:r w:rsidRPr="005673CC">
        <w:rPr>
          <w:rFonts w:eastAsia="MS ??" w:cs="Times New Roman"/>
          <w:szCs w:val="28"/>
        </w:rPr>
        <w:t xml:space="preserve"> được Quốc hội khóa XI thông qua </w:t>
      </w:r>
      <w:r w:rsidRPr="005673CC">
        <w:rPr>
          <w:rFonts w:eastAsia="MS ??" w:cs="Times New Roman"/>
          <w:szCs w:val="28"/>
          <w:lang w:val="nl-NL"/>
        </w:rPr>
        <w:t xml:space="preserve">ngày 29/6/2006 </w:t>
      </w:r>
      <w:r w:rsidRPr="005673CC">
        <w:rPr>
          <w:rFonts w:eastAsia="MS ??" w:cs="Times New Roman"/>
          <w:szCs w:val="28"/>
        </w:rPr>
        <w:t xml:space="preserve">đã tạo cơ sở pháp lý </w:t>
      </w:r>
      <w:r w:rsidRPr="005673CC">
        <w:rPr>
          <w:rFonts w:eastAsia="MS ??" w:cs="Times New Roman"/>
          <w:szCs w:val="28"/>
          <w:lang w:val="nl-NL"/>
        </w:rPr>
        <w:t xml:space="preserve">quan trọng </w:t>
      </w:r>
      <w:r w:rsidRPr="005673CC">
        <w:rPr>
          <w:rFonts w:eastAsia="MS ??" w:cs="Times New Roman"/>
          <w:szCs w:val="28"/>
        </w:rPr>
        <w:t xml:space="preserve">thúc đẩy công tác TGPL phát triển, đáp ứng tốt hơn nhu cầu </w:t>
      </w:r>
      <w:r w:rsidRPr="005673CC">
        <w:rPr>
          <w:rFonts w:eastAsia="MS ??" w:cs="Times New Roman"/>
          <w:szCs w:val="28"/>
          <w:lang w:val="nl-NL"/>
        </w:rPr>
        <w:t>TGPL</w:t>
      </w:r>
      <w:r w:rsidRPr="005673CC">
        <w:rPr>
          <w:rFonts w:eastAsia="MS ??" w:cs="Times New Roman"/>
          <w:szCs w:val="28"/>
        </w:rPr>
        <w:t xml:space="preserve">, góp phần </w:t>
      </w:r>
      <w:r w:rsidRPr="005673CC">
        <w:rPr>
          <w:rFonts w:eastAsia="MS ??" w:cs="Times New Roman"/>
          <w:szCs w:val="28"/>
          <w:lang w:val="nl-NL"/>
        </w:rPr>
        <w:t xml:space="preserve">nâng cao nhận thức của người dân về pháp luật nói chung, bảo vệ quyền và lợi ích hợp pháp của người nghèo, đối tượng chính sách và người có hoàn cảnh khó khăn nói riêng. </w:t>
      </w:r>
      <w:r w:rsidR="00854BE3">
        <w:rPr>
          <w:rFonts w:eastAsia="MS ??" w:cs="Times New Roman"/>
          <w:szCs w:val="28"/>
        </w:rPr>
        <w:t>Trong 10 năm</w:t>
      </w:r>
      <w:r w:rsidRPr="005673CC">
        <w:rPr>
          <w:rFonts w:eastAsia="MS ??" w:cs="Times New Roman"/>
          <w:szCs w:val="28"/>
        </w:rPr>
        <w:t xml:space="preserve"> thi hành Luật TGPL, công tác TGPL </w:t>
      </w:r>
      <w:r w:rsidRPr="005673CC">
        <w:rPr>
          <w:rFonts w:eastAsia="MS ??" w:cs="Times New Roman"/>
          <w:szCs w:val="28"/>
          <w:lang w:val="nl-NL"/>
        </w:rPr>
        <w:t>đã đạt được những kết quả đáng khích lệ</w:t>
      </w:r>
      <w:r w:rsidRPr="005673CC">
        <w:rPr>
          <w:rFonts w:eastAsia="MS ??" w:cs="Times New Roman"/>
          <w:szCs w:val="28"/>
        </w:rPr>
        <w:t>, góp phần không nhỏ vào việc bảo vệ quyền và lợi ích hợp pháp của người được trợ giúp pháp lý</w:t>
      </w:r>
      <w:r w:rsidRPr="005673CC">
        <w:rPr>
          <w:rFonts w:eastAsia="MS ??" w:cs="Times New Roman"/>
          <w:szCs w:val="28"/>
          <w:lang w:val="nl-NL"/>
        </w:rPr>
        <w:t xml:space="preserve">. </w:t>
      </w:r>
      <w:r w:rsidRPr="005673CC">
        <w:rPr>
          <w:rFonts w:eastAsia="MS ??" w:cs="Times New Roman"/>
          <w:szCs w:val="28"/>
        </w:rPr>
        <w:t xml:space="preserve">Tuy nhiên, đứng trước yêu cầu phát triển mới của đất nước, yêu cầu triển khai thi hành Hiến pháp năm 2013, nhiều đạo luật </w:t>
      </w:r>
      <w:r w:rsidR="00854BE3" w:rsidRPr="00854BE3">
        <w:rPr>
          <w:rFonts w:eastAsia="MS ??" w:cs="Times New Roman"/>
          <w:szCs w:val="28"/>
          <w:lang w:val="nl-NL"/>
        </w:rPr>
        <w:t xml:space="preserve">mới </w:t>
      </w:r>
      <w:r w:rsidRPr="005673CC">
        <w:rPr>
          <w:rFonts w:eastAsia="MS ??" w:cs="Times New Roman"/>
          <w:szCs w:val="28"/>
        </w:rPr>
        <w:t xml:space="preserve">quan trọng </w:t>
      </w:r>
      <w:r w:rsidR="00854BE3" w:rsidRPr="00854BE3">
        <w:rPr>
          <w:rFonts w:eastAsia="MS ??" w:cs="Times New Roman"/>
          <w:szCs w:val="28"/>
          <w:lang w:val="nl-NL"/>
        </w:rPr>
        <w:t>đã</w:t>
      </w:r>
      <w:r w:rsidRPr="005673CC">
        <w:rPr>
          <w:rFonts w:eastAsia="MS ??" w:cs="Times New Roman"/>
          <w:szCs w:val="28"/>
        </w:rPr>
        <w:t xml:space="preserve"> được Quốc hội ban hành, nhiều chính sách cải cách được thông qua, trong đó có việc tăng cường cải cách pháp luật, cải cách tư pháp theo định hướng của Nghị quyết Đại hội đại biểu toàn quốc lần thứ XII của Đảng và yêu cầu chủ động, tích cực hội nhập quốc tế, hoạt động TGPL đã bộc lộ những hạn chế, bất cập như diện người được TGPL còn chưa đầy đủ, chất lượng vụ việc TGPL nhiều</w:t>
      </w:r>
      <w:r w:rsidRPr="005673CC">
        <w:rPr>
          <w:rFonts w:eastAsia="MS ??" w:cs="Times New Roman"/>
          <w:szCs w:val="28"/>
          <w:lang w:val="nl-NL"/>
        </w:rPr>
        <w:t xml:space="preserve"> lúc còn chưa được bảo đảm, chưa chuyên nghiệ</w:t>
      </w:r>
      <w:r w:rsidR="00854BE3">
        <w:rPr>
          <w:rFonts w:eastAsia="MS ??" w:cs="Times New Roman"/>
          <w:szCs w:val="28"/>
        </w:rPr>
        <w:t>p</w:t>
      </w:r>
      <w:r w:rsidR="00854BE3" w:rsidRPr="00854BE3">
        <w:rPr>
          <w:rFonts w:eastAsia="MS ??" w:cs="Times New Roman"/>
          <w:szCs w:val="28"/>
          <w:lang w:val="nl-NL"/>
        </w:rPr>
        <w:t>.</w:t>
      </w:r>
      <w:r w:rsidRPr="005673CC">
        <w:rPr>
          <w:rFonts w:eastAsia="MS ??" w:cs="Times New Roman"/>
          <w:szCs w:val="28"/>
        </w:rPr>
        <w:t xml:space="preserve"> </w:t>
      </w:r>
      <w:r w:rsidR="00854BE3" w:rsidRPr="00854BE3">
        <w:rPr>
          <w:rFonts w:eastAsia="MS ??" w:cs="Times New Roman"/>
          <w:szCs w:val="28"/>
        </w:rPr>
        <w:t>T</w:t>
      </w:r>
      <w:r w:rsidRPr="005673CC">
        <w:rPr>
          <w:rFonts w:cs="Times New Roman"/>
          <w:szCs w:val="28"/>
          <w:lang w:val="nl-NL"/>
        </w:rPr>
        <w:t>iêu chuẩn, điều kiện hành nghề của người thực hiện TGPL chưa thống nhất</w:t>
      </w:r>
      <w:r w:rsidRPr="005673CC">
        <w:rPr>
          <w:rFonts w:cs="Times New Roman"/>
          <w:szCs w:val="28"/>
        </w:rPr>
        <w:t xml:space="preserve">, </w:t>
      </w:r>
      <w:r w:rsidRPr="005673CC">
        <w:rPr>
          <w:rFonts w:eastAsia="MS ??" w:cs="Times New Roman"/>
          <w:szCs w:val="28"/>
        </w:rPr>
        <w:t xml:space="preserve">tổ chức bộ máy TGPL còn cồng kềnh, hiệu quả xã hội hóa còn hạn chế... </w:t>
      </w:r>
    </w:p>
    <w:p w:rsidR="004546C0" w:rsidRPr="005673CC" w:rsidRDefault="004546C0" w:rsidP="005673CC">
      <w:pPr>
        <w:rPr>
          <w:rFonts w:cs="Times New Roman"/>
          <w:szCs w:val="28"/>
          <w:lang w:val="hr-HR"/>
        </w:rPr>
      </w:pPr>
      <w:r w:rsidRPr="005673CC">
        <w:rPr>
          <w:rFonts w:cs="Times New Roman"/>
          <w:szCs w:val="28"/>
        </w:rPr>
        <w:t>Vì vậy,</w:t>
      </w:r>
      <w:r w:rsidRPr="005673CC">
        <w:rPr>
          <w:rFonts w:cs="Times New Roman"/>
          <w:szCs w:val="28"/>
          <w:lang w:val="hr-HR"/>
        </w:rPr>
        <w:t xml:space="preserve"> </w:t>
      </w:r>
      <w:r w:rsidRPr="005673CC">
        <w:rPr>
          <w:rFonts w:cs="Times New Roman"/>
          <w:szCs w:val="28"/>
        </w:rPr>
        <w:t>để</w:t>
      </w:r>
      <w:r w:rsidRPr="005673CC">
        <w:rPr>
          <w:rFonts w:cs="Times New Roman"/>
          <w:szCs w:val="28"/>
          <w:lang w:val="hr-HR"/>
        </w:rPr>
        <w:t xml:space="preserve"> khắc phục hạn chế, bất cập trong hoạt động TGPL; tạo khuôn khổ pháp lý cho sự phát triển bền vững công tác TGPL theo hướng chuyên nghiệp hóa, </w:t>
      </w:r>
      <w:r w:rsidRPr="005673CC">
        <w:rPr>
          <w:rFonts w:cs="Times New Roman"/>
          <w:szCs w:val="28"/>
          <w:lang w:val="es-MX"/>
        </w:rPr>
        <w:t xml:space="preserve">xã hội hóa, </w:t>
      </w:r>
      <w:r w:rsidRPr="005673CC">
        <w:rPr>
          <w:rFonts w:cs="Times New Roman"/>
          <w:szCs w:val="28"/>
          <w:lang w:val="hr-HR"/>
        </w:rPr>
        <w:t>sử dụng hiệu quả các nguồn lực của Nhà nước, xã hội nhằm cung cấp kịp thời dịch vụ pháp lý cho người có nhu cầu được TGPL, tạo bước chuyển biến căn bản trong việc nâng cao chất lượng dịch vụ TGPL, bảo đảm thực hiện các điều ước quốc tế có liên quan mà Việt Nam là thành viên; đồng bộ với khuôn khổ pháp luật hiện hành, đáp ứng yêu cầu cải cách tư pháp, cải cách hành chính, xây dựng Nhà nước pháp quyền xã hội chủ nghĩa và hội nhập quốc tế</w:t>
      </w:r>
      <w:r w:rsidRPr="005673CC">
        <w:rPr>
          <w:rFonts w:cs="Times New Roman"/>
          <w:spacing w:val="-6"/>
          <w:szCs w:val="28"/>
        </w:rPr>
        <w:t xml:space="preserve"> thì </w:t>
      </w:r>
      <w:r w:rsidRPr="005673CC">
        <w:rPr>
          <w:rFonts w:eastAsia="MS ??" w:cs="Times New Roman"/>
          <w:spacing w:val="-6"/>
          <w:szCs w:val="28"/>
        </w:rPr>
        <w:t xml:space="preserve">việc nghiên cứu, sửa đổi Luật TGPL là cần thiết. </w:t>
      </w:r>
    </w:p>
    <w:p w:rsidR="00F877FC" w:rsidRPr="005673CC" w:rsidRDefault="004546C0" w:rsidP="005673CC">
      <w:pPr>
        <w:tabs>
          <w:tab w:val="left" w:pos="990"/>
        </w:tabs>
        <w:rPr>
          <w:rFonts w:cs="Times New Roman"/>
          <w:szCs w:val="28"/>
        </w:rPr>
      </w:pPr>
      <w:r w:rsidRPr="005673CC">
        <w:rPr>
          <w:rFonts w:eastAsia="MS ??" w:cs="Times New Roman"/>
          <w:spacing w:val="-6"/>
          <w:szCs w:val="28"/>
        </w:rPr>
        <w:t>Do đó</w:t>
      </w:r>
      <w:r w:rsidR="002F11AD" w:rsidRPr="005673CC">
        <w:rPr>
          <w:rFonts w:eastAsia="MS ??" w:cs="Times New Roman"/>
          <w:spacing w:val="-6"/>
          <w:szCs w:val="28"/>
        </w:rPr>
        <w:t xml:space="preserve">, Luật TGPL đã được đưa vào Chương trình xây dựng Luật của Quốc hội khóa 14 và </w:t>
      </w:r>
      <w:r w:rsidR="002F11AD" w:rsidRPr="005673CC">
        <w:rPr>
          <w:rFonts w:eastAsia="Times New Roman" w:cs="Times New Roman"/>
          <w:bCs/>
          <w:iCs/>
          <w:color w:val="000000"/>
          <w:szCs w:val="28"/>
          <w:lang w:eastAsia="vi-VN"/>
        </w:rPr>
        <w:t>n</w:t>
      </w:r>
      <w:r w:rsidR="00F877FC" w:rsidRPr="005673CC">
        <w:rPr>
          <w:rFonts w:eastAsia="Times New Roman" w:cs="Times New Roman"/>
          <w:bCs/>
          <w:iCs/>
          <w:color w:val="000000"/>
          <w:szCs w:val="28"/>
          <w:lang w:eastAsia="vi-VN"/>
        </w:rPr>
        <w:t xml:space="preserve">gày 20/6/2017 vừa qua, tại kỳ họp lần thứ 3, Luật TGPL  </w:t>
      </w:r>
      <w:r w:rsidRPr="005673CC">
        <w:rPr>
          <w:rFonts w:eastAsia="Times New Roman" w:cs="Times New Roman"/>
          <w:bCs/>
          <w:iCs/>
          <w:color w:val="000000"/>
          <w:szCs w:val="28"/>
          <w:lang w:eastAsia="vi-VN"/>
        </w:rPr>
        <w:t xml:space="preserve">đã được thông qua </w:t>
      </w:r>
      <w:r w:rsidR="00F877FC" w:rsidRPr="005673CC">
        <w:rPr>
          <w:rFonts w:eastAsia="Times New Roman" w:cs="Times New Roman"/>
          <w:bCs/>
          <w:iCs/>
          <w:color w:val="000000"/>
          <w:szCs w:val="28"/>
          <w:lang w:eastAsia="vi-VN"/>
        </w:rPr>
        <w:t xml:space="preserve">với nhiều nội dung mới quan trọng, đáp ứng được yêu cầu của </w:t>
      </w:r>
      <w:r w:rsidR="00854BE3">
        <w:rPr>
          <w:rFonts w:eastAsia="Times New Roman" w:cs="Times New Roman"/>
          <w:bCs/>
          <w:iCs/>
          <w:color w:val="000000"/>
          <w:szCs w:val="28"/>
          <w:lang w:eastAsia="vi-VN"/>
        </w:rPr>
        <w:lastRenderedPageBreak/>
        <w:t>công tác TGPL hiện nay</w:t>
      </w:r>
      <w:r w:rsidR="00854BE3" w:rsidRPr="00854BE3">
        <w:rPr>
          <w:rFonts w:eastAsia="Times New Roman" w:cs="Times New Roman"/>
          <w:bCs/>
          <w:iCs/>
          <w:color w:val="000000"/>
          <w:szCs w:val="28"/>
          <w:lang w:val="hr-HR" w:eastAsia="vi-VN"/>
        </w:rPr>
        <w:t>.</w:t>
      </w:r>
      <w:r w:rsidR="00F877FC" w:rsidRPr="005673CC">
        <w:rPr>
          <w:rFonts w:eastAsia="Times New Roman" w:cs="Times New Roman"/>
          <w:bCs/>
          <w:iCs/>
          <w:color w:val="000000"/>
          <w:szCs w:val="28"/>
          <w:lang w:eastAsia="vi-VN"/>
        </w:rPr>
        <w:t xml:space="preserve"> Luật có hiệu lực thi hành kể từ 01/01/2018, thay thế cho Luật TGPL</w:t>
      </w:r>
      <w:r w:rsidR="00854BE3" w:rsidRPr="00854BE3">
        <w:rPr>
          <w:rFonts w:eastAsia="Times New Roman" w:cs="Times New Roman"/>
          <w:bCs/>
          <w:iCs/>
          <w:color w:val="000000"/>
          <w:szCs w:val="28"/>
          <w:lang w:eastAsia="vi-VN"/>
        </w:rPr>
        <w:t xml:space="preserve"> năm</w:t>
      </w:r>
      <w:r w:rsidR="00F877FC" w:rsidRPr="005673CC">
        <w:rPr>
          <w:rFonts w:eastAsia="Times New Roman" w:cs="Times New Roman"/>
          <w:bCs/>
          <w:iCs/>
          <w:color w:val="000000"/>
          <w:szCs w:val="28"/>
          <w:lang w:eastAsia="vi-VN"/>
        </w:rPr>
        <w:t xml:space="preserve"> 2006.</w:t>
      </w:r>
    </w:p>
    <w:p w:rsidR="0030708A" w:rsidRPr="00B016A4" w:rsidRDefault="0030708A" w:rsidP="005673CC">
      <w:pPr>
        <w:tabs>
          <w:tab w:val="left" w:pos="720"/>
          <w:tab w:val="left" w:pos="1170"/>
        </w:tabs>
        <w:rPr>
          <w:rFonts w:cs="Times New Roman"/>
          <w:b/>
          <w:szCs w:val="28"/>
        </w:rPr>
      </w:pPr>
      <w:r w:rsidRPr="005673CC">
        <w:rPr>
          <w:rFonts w:cs="Times New Roman"/>
          <w:b/>
          <w:szCs w:val="28"/>
        </w:rPr>
        <w:t>II. Bố cục của Luậ</w:t>
      </w:r>
      <w:r w:rsidR="00B016A4">
        <w:rPr>
          <w:rFonts w:cs="Times New Roman"/>
          <w:b/>
          <w:szCs w:val="28"/>
        </w:rPr>
        <w:t xml:space="preserve">t TGPL </w:t>
      </w:r>
      <w:r w:rsidR="00B016A4" w:rsidRPr="00B016A4">
        <w:rPr>
          <w:rFonts w:cs="Times New Roman"/>
          <w:b/>
          <w:szCs w:val="28"/>
        </w:rPr>
        <w:t>năm 2017</w:t>
      </w:r>
    </w:p>
    <w:p w:rsidR="004546C0" w:rsidRPr="005673CC" w:rsidRDefault="004546C0" w:rsidP="005673CC">
      <w:pPr>
        <w:tabs>
          <w:tab w:val="left" w:pos="720"/>
          <w:tab w:val="left" w:pos="1170"/>
        </w:tabs>
        <w:rPr>
          <w:rFonts w:cs="Times New Roman"/>
          <w:szCs w:val="28"/>
          <w:lang w:val="hr-HR"/>
        </w:rPr>
      </w:pPr>
      <w:r w:rsidRPr="005673CC">
        <w:rPr>
          <w:rFonts w:cs="Times New Roman"/>
          <w:szCs w:val="28"/>
          <w:lang w:val="hr-HR"/>
        </w:rPr>
        <w:t xml:space="preserve">Luật TGPL </w:t>
      </w:r>
      <w:r w:rsidR="00B016A4">
        <w:rPr>
          <w:rFonts w:cs="Times New Roman"/>
          <w:szCs w:val="28"/>
          <w:lang w:val="hr-HR"/>
        </w:rPr>
        <w:t>năm 2017</w:t>
      </w:r>
      <w:r w:rsidRPr="005673CC">
        <w:rPr>
          <w:rFonts w:cs="Times New Roman"/>
          <w:szCs w:val="28"/>
          <w:lang w:val="hr-HR"/>
        </w:rPr>
        <w:t xml:space="preserve"> gồm 08 Chương, 4</w:t>
      </w:r>
      <w:r w:rsidRPr="005673CC">
        <w:rPr>
          <w:rFonts w:cs="Times New Roman"/>
          <w:szCs w:val="28"/>
        </w:rPr>
        <w:t>8</w:t>
      </w:r>
      <w:r w:rsidRPr="005673CC">
        <w:rPr>
          <w:rFonts w:cs="Times New Roman"/>
          <w:szCs w:val="28"/>
          <w:lang w:val="hr-HR"/>
        </w:rPr>
        <w:t xml:space="preserve"> Điều, cụ thể:</w:t>
      </w:r>
    </w:p>
    <w:p w:rsidR="004546C0" w:rsidRPr="005673CC" w:rsidRDefault="004546C0" w:rsidP="005673CC">
      <w:pPr>
        <w:rPr>
          <w:rFonts w:cs="Times New Roman"/>
          <w:szCs w:val="28"/>
          <w:lang w:val="hr-HR"/>
        </w:rPr>
      </w:pPr>
      <w:r w:rsidRPr="005673CC">
        <w:rPr>
          <w:rFonts w:cs="Times New Roman"/>
          <w:szCs w:val="28"/>
          <w:lang w:val="hr-HR"/>
        </w:rPr>
        <w:t>- Chương I: Những quy định chung (từ Điều 1 đến Điều 6) quy định về phạm vi điều chỉnh, khái niệm TGPL, nguyên tắc hoạt động TGPL, chính sách của Nhà nước về TGPL, nguồn tài chính cho công tác TGPL, các hành vi bị nghiêm cấm.</w:t>
      </w:r>
    </w:p>
    <w:p w:rsidR="004546C0" w:rsidRPr="005673CC" w:rsidRDefault="004546C0" w:rsidP="005673CC">
      <w:pPr>
        <w:rPr>
          <w:rFonts w:cs="Times New Roman"/>
          <w:szCs w:val="28"/>
          <w:lang w:val="hr-HR"/>
        </w:rPr>
      </w:pPr>
      <w:r w:rsidRPr="005673CC">
        <w:rPr>
          <w:rFonts w:cs="Times New Roman"/>
          <w:szCs w:val="28"/>
          <w:lang w:val="hr-HR"/>
        </w:rPr>
        <w:t xml:space="preserve">- Chương II: Người được TGPL (từ Điều 7 đến Điều 9) </w:t>
      </w:r>
      <w:r w:rsidRPr="005673CC">
        <w:rPr>
          <w:rFonts w:cs="Times New Roman"/>
          <w:szCs w:val="28"/>
          <w:lang w:val="it-IT"/>
        </w:rPr>
        <w:t>quy</w:t>
      </w:r>
      <w:r w:rsidRPr="005673CC">
        <w:rPr>
          <w:rFonts w:cs="Times New Roman"/>
          <w:szCs w:val="28"/>
          <w:lang w:val="hr-HR"/>
        </w:rPr>
        <w:t xml:space="preserve"> đ</w:t>
      </w:r>
      <w:r w:rsidRPr="005673CC">
        <w:rPr>
          <w:rFonts w:cs="Times New Roman"/>
          <w:szCs w:val="28"/>
          <w:lang w:val="it-IT"/>
        </w:rPr>
        <w:t>ịnh</w:t>
      </w:r>
      <w:r w:rsidRPr="005673CC">
        <w:rPr>
          <w:rFonts w:cs="Times New Roman"/>
          <w:szCs w:val="28"/>
          <w:lang w:val="hr-HR"/>
        </w:rPr>
        <w:t xml:space="preserve"> </w:t>
      </w:r>
      <w:r w:rsidRPr="005673CC">
        <w:rPr>
          <w:rFonts w:cs="Times New Roman"/>
          <w:szCs w:val="28"/>
          <w:lang w:val="it-IT"/>
        </w:rPr>
        <w:t>về</w:t>
      </w:r>
      <w:r w:rsidRPr="005673CC">
        <w:rPr>
          <w:rFonts w:cs="Times New Roman"/>
          <w:szCs w:val="28"/>
          <w:lang w:val="hr-HR"/>
        </w:rPr>
        <w:t xml:space="preserve"> </w:t>
      </w:r>
      <w:r w:rsidRPr="005673CC">
        <w:rPr>
          <w:rFonts w:cs="Times New Roman"/>
          <w:szCs w:val="28"/>
          <w:lang w:val="it-IT"/>
        </w:rPr>
        <w:t>ng</w:t>
      </w:r>
      <w:r w:rsidRPr="005673CC">
        <w:rPr>
          <w:rFonts w:cs="Times New Roman"/>
          <w:szCs w:val="28"/>
          <w:lang w:val="hr-HR"/>
        </w:rPr>
        <w:t>ư</w:t>
      </w:r>
      <w:r w:rsidRPr="005673CC">
        <w:rPr>
          <w:rFonts w:cs="Times New Roman"/>
          <w:szCs w:val="28"/>
          <w:lang w:val="it-IT"/>
        </w:rPr>
        <w:t>ời</w:t>
      </w:r>
      <w:r w:rsidRPr="005673CC">
        <w:rPr>
          <w:rFonts w:cs="Times New Roman"/>
          <w:szCs w:val="28"/>
          <w:lang w:val="hr-HR"/>
        </w:rPr>
        <w:t xml:space="preserve"> đư</w:t>
      </w:r>
      <w:r w:rsidRPr="005673CC">
        <w:rPr>
          <w:rFonts w:cs="Times New Roman"/>
          <w:szCs w:val="28"/>
          <w:lang w:val="it-IT"/>
        </w:rPr>
        <w:t>ợc</w:t>
      </w:r>
      <w:r w:rsidRPr="005673CC">
        <w:rPr>
          <w:rFonts w:cs="Times New Roman"/>
          <w:szCs w:val="28"/>
          <w:lang w:val="hr-HR"/>
        </w:rPr>
        <w:t xml:space="preserve"> </w:t>
      </w:r>
      <w:r w:rsidRPr="005673CC">
        <w:rPr>
          <w:rFonts w:cs="Times New Roman"/>
          <w:szCs w:val="28"/>
          <w:lang w:val="it-IT"/>
        </w:rPr>
        <w:t>TGPL</w:t>
      </w:r>
      <w:r w:rsidRPr="005673CC">
        <w:rPr>
          <w:rFonts w:cs="Times New Roman"/>
          <w:szCs w:val="28"/>
          <w:lang w:val="hr-HR"/>
        </w:rPr>
        <w:t xml:space="preserve">, </w:t>
      </w:r>
      <w:r w:rsidRPr="005673CC">
        <w:rPr>
          <w:rFonts w:cs="Times New Roman"/>
          <w:szCs w:val="28"/>
          <w:lang w:val="it-IT"/>
        </w:rPr>
        <w:t>quyền</w:t>
      </w:r>
      <w:r w:rsidRPr="005673CC">
        <w:rPr>
          <w:rFonts w:cs="Times New Roman"/>
          <w:szCs w:val="28"/>
          <w:lang w:val="hr-HR"/>
        </w:rPr>
        <w:t xml:space="preserve"> </w:t>
      </w:r>
      <w:r w:rsidRPr="005673CC">
        <w:rPr>
          <w:rFonts w:cs="Times New Roman"/>
          <w:szCs w:val="28"/>
          <w:lang w:val="it-IT"/>
        </w:rPr>
        <w:t>v</w:t>
      </w:r>
      <w:r w:rsidRPr="005673CC">
        <w:rPr>
          <w:rFonts w:cs="Times New Roman"/>
          <w:szCs w:val="28"/>
          <w:lang w:val="hr-HR"/>
        </w:rPr>
        <w:t xml:space="preserve">à </w:t>
      </w:r>
      <w:r w:rsidRPr="005673CC">
        <w:rPr>
          <w:rFonts w:cs="Times New Roman"/>
          <w:szCs w:val="28"/>
          <w:lang w:val="it-IT"/>
        </w:rPr>
        <w:t>ngh</w:t>
      </w:r>
      <w:r w:rsidRPr="005673CC">
        <w:rPr>
          <w:rFonts w:cs="Times New Roman"/>
          <w:szCs w:val="28"/>
          <w:lang w:val="hr-HR"/>
        </w:rPr>
        <w:t>ĩ</w:t>
      </w:r>
      <w:r w:rsidRPr="005673CC">
        <w:rPr>
          <w:rFonts w:cs="Times New Roman"/>
          <w:szCs w:val="28"/>
          <w:lang w:val="it-IT"/>
        </w:rPr>
        <w:t>a</w:t>
      </w:r>
      <w:r w:rsidRPr="005673CC">
        <w:rPr>
          <w:rFonts w:cs="Times New Roman"/>
          <w:szCs w:val="28"/>
          <w:lang w:val="hr-HR"/>
        </w:rPr>
        <w:t xml:space="preserve"> </w:t>
      </w:r>
      <w:r w:rsidRPr="005673CC">
        <w:rPr>
          <w:rFonts w:cs="Times New Roman"/>
          <w:szCs w:val="28"/>
          <w:lang w:val="it-IT"/>
        </w:rPr>
        <w:t>vụ</w:t>
      </w:r>
      <w:r w:rsidRPr="005673CC">
        <w:rPr>
          <w:rFonts w:cs="Times New Roman"/>
          <w:szCs w:val="28"/>
          <w:lang w:val="hr-HR"/>
        </w:rPr>
        <w:t xml:space="preserve"> </w:t>
      </w:r>
      <w:r w:rsidRPr="005673CC">
        <w:rPr>
          <w:rFonts w:cs="Times New Roman"/>
          <w:szCs w:val="28"/>
          <w:lang w:val="it-IT"/>
        </w:rPr>
        <w:t>của</w:t>
      </w:r>
      <w:r w:rsidRPr="005673CC">
        <w:rPr>
          <w:rFonts w:cs="Times New Roman"/>
          <w:szCs w:val="28"/>
          <w:lang w:val="hr-HR"/>
        </w:rPr>
        <w:t xml:space="preserve"> </w:t>
      </w:r>
      <w:r w:rsidRPr="005673CC">
        <w:rPr>
          <w:rFonts w:cs="Times New Roman"/>
          <w:szCs w:val="28"/>
          <w:lang w:val="it-IT"/>
        </w:rPr>
        <w:t>ng</w:t>
      </w:r>
      <w:r w:rsidRPr="005673CC">
        <w:rPr>
          <w:rFonts w:cs="Times New Roman"/>
          <w:szCs w:val="28"/>
          <w:lang w:val="hr-HR"/>
        </w:rPr>
        <w:t>ư</w:t>
      </w:r>
      <w:r w:rsidRPr="005673CC">
        <w:rPr>
          <w:rFonts w:cs="Times New Roman"/>
          <w:szCs w:val="28"/>
          <w:lang w:val="it-IT"/>
        </w:rPr>
        <w:t>ời</w:t>
      </w:r>
      <w:r w:rsidRPr="005673CC">
        <w:rPr>
          <w:rFonts w:cs="Times New Roman"/>
          <w:szCs w:val="28"/>
          <w:lang w:val="hr-HR"/>
        </w:rPr>
        <w:t xml:space="preserve"> đư</w:t>
      </w:r>
      <w:r w:rsidRPr="005673CC">
        <w:rPr>
          <w:rFonts w:cs="Times New Roman"/>
          <w:szCs w:val="28"/>
          <w:lang w:val="it-IT"/>
        </w:rPr>
        <w:t>ợc</w:t>
      </w:r>
      <w:r w:rsidRPr="005673CC">
        <w:rPr>
          <w:rFonts w:cs="Times New Roman"/>
          <w:szCs w:val="28"/>
          <w:lang w:val="hr-HR"/>
        </w:rPr>
        <w:t xml:space="preserve"> </w:t>
      </w:r>
      <w:r w:rsidRPr="005673CC">
        <w:rPr>
          <w:rFonts w:cs="Times New Roman"/>
          <w:szCs w:val="28"/>
          <w:lang w:val="it-IT"/>
        </w:rPr>
        <w:t>TGPL</w:t>
      </w:r>
      <w:r w:rsidRPr="005673CC">
        <w:rPr>
          <w:rFonts w:cs="Times New Roman"/>
          <w:szCs w:val="28"/>
          <w:lang w:val="hr-HR"/>
        </w:rPr>
        <w:t>.</w:t>
      </w:r>
    </w:p>
    <w:p w:rsidR="004546C0" w:rsidRPr="005673CC" w:rsidRDefault="004546C0" w:rsidP="005673CC">
      <w:pPr>
        <w:rPr>
          <w:rFonts w:cs="Times New Roman"/>
          <w:szCs w:val="28"/>
          <w:lang w:val="hr-HR"/>
        </w:rPr>
      </w:pPr>
      <w:r w:rsidRPr="005673CC">
        <w:rPr>
          <w:rFonts w:cs="Times New Roman"/>
          <w:szCs w:val="28"/>
          <w:lang w:val="hr-HR"/>
        </w:rPr>
        <w:t xml:space="preserve">- Chương III: Tổ chức thực hiện TGPL (từ Điều 10 đến Điều 16) </w:t>
      </w:r>
      <w:r w:rsidRPr="005673CC">
        <w:rPr>
          <w:rFonts w:cs="Times New Roman"/>
          <w:szCs w:val="28"/>
          <w:lang w:val="it-IT"/>
        </w:rPr>
        <w:t>quy</w:t>
      </w:r>
      <w:r w:rsidRPr="005673CC">
        <w:rPr>
          <w:rFonts w:cs="Times New Roman"/>
          <w:szCs w:val="28"/>
          <w:lang w:val="hr-HR"/>
        </w:rPr>
        <w:t xml:space="preserve"> đ</w:t>
      </w:r>
      <w:r w:rsidRPr="005673CC">
        <w:rPr>
          <w:rFonts w:cs="Times New Roman"/>
          <w:szCs w:val="28"/>
          <w:lang w:val="it-IT"/>
        </w:rPr>
        <w:t>ịnh</w:t>
      </w:r>
      <w:r w:rsidRPr="005673CC">
        <w:rPr>
          <w:rFonts w:cs="Times New Roman"/>
          <w:szCs w:val="28"/>
          <w:lang w:val="hr-HR"/>
        </w:rPr>
        <w:t xml:space="preserve"> </w:t>
      </w:r>
      <w:r w:rsidRPr="005673CC">
        <w:rPr>
          <w:rFonts w:cs="Times New Roman"/>
          <w:szCs w:val="28"/>
          <w:lang w:val="it-IT"/>
        </w:rPr>
        <w:t>về</w:t>
      </w:r>
      <w:r w:rsidRPr="005673CC">
        <w:rPr>
          <w:rFonts w:cs="Times New Roman"/>
          <w:szCs w:val="28"/>
          <w:lang w:val="hr-HR"/>
        </w:rPr>
        <w:t xml:space="preserve"> </w:t>
      </w:r>
      <w:r w:rsidRPr="005673CC">
        <w:rPr>
          <w:rFonts w:cs="Times New Roman"/>
          <w:szCs w:val="28"/>
          <w:lang w:val="it-IT"/>
        </w:rPr>
        <w:t>tổ</w:t>
      </w:r>
      <w:r w:rsidRPr="005673CC">
        <w:rPr>
          <w:rFonts w:cs="Times New Roman"/>
          <w:szCs w:val="28"/>
          <w:lang w:val="hr-HR"/>
        </w:rPr>
        <w:t xml:space="preserve"> </w:t>
      </w:r>
      <w:r w:rsidRPr="005673CC">
        <w:rPr>
          <w:rFonts w:cs="Times New Roman"/>
          <w:szCs w:val="28"/>
          <w:lang w:val="it-IT"/>
        </w:rPr>
        <w:t>chức</w:t>
      </w:r>
      <w:r w:rsidRPr="005673CC">
        <w:rPr>
          <w:rFonts w:cs="Times New Roman"/>
          <w:szCs w:val="28"/>
          <w:lang w:val="hr-HR"/>
        </w:rPr>
        <w:t xml:space="preserve"> </w:t>
      </w:r>
      <w:r w:rsidRPr="005673CC">
        <w:rPr>
          <w:rFonts w:cs="Times New Roman"/>
          <w:szCs w:val="28"/>
          <w:lang w:val="it-IT"/>
        </w:rPr>
        <w:t>thực</w:t>
      </w:r>
      <w:r w:rsidRPr="005673CC">
        <w:rPr>
          <w:rFonts w:cs="Times New Roman"/>
          <w:szCs w:val="28"/>
          <w:lang w:val="hr-HR"/>
        </w:rPr>
        <w:t xml:space="preserve"> </w:t>
      </w:r>
      <w:r w:rsidRPr="005673CC">
        <w:rPr>
          <w:rFonts w:cs="Times New Roman"/>
          <w:szCs w:val="28"/>
          <w:lang w:val="it-IT"/>
        </w:rPr>
        <w:t>hiện</w:t>
      </w:r>
      <w:r w:rsidRPr="005673CC">
        <w:rPr>
          <w:rFonts w:cs="Times New Roman"/>
          <w:szCs w:val="28"/>
          <w:lang w:val="hr-HR"/>
        </w:rPr>
        <w:t xml:space="preserve"> </w:t>
      </w:r>
      <w:r w:rsidRPr="005673CC">
        <w:rPr>
          <w:rFonts w:cs="Times New Roman"/>
          <w:szCs w:val="28"/>
          <w:lang w:val="it-IT"/>
        </w:rPr>
        <w:t>TGPL</w:t>
      </w:r>
      <w:r w:rsidRPr="005673CC">
        <w:rPr>
          <w:rFonts w:cs="Times New Roman"/>
          <w:szCs w:val="28"/>
          <w:lang w:val="hr-HR"/>
        </w:rPr>
        <w:t xml:space="preserve"> </w:t>
      </w:r>
      <w:r w:rsidRPr="005673CC">
        <w:rPr>
          <w:rFonts w:cs="Times New Roman"/>
          <w:szCs w:val="28"/>
          <w:lang w:val="it-IT"/>
        </w:rPr>
        <w:t>bao</w:t>
      </w:r>
      <w:r w:rsidRPr="005673CC">
        <w:rPr>
          <w:rFonts w:cs="Times New Roman"/>
          <w:szCs w:val="28"/>
          <w:lang w:val="hr-HR"/>
        </w:rPr>
        <w:t xml:space="preserve"> </w:t>
      </w:r>
      <w:r w:rsidRPr="005673CC">
        <w:rPr>
          <w:rFonts w:cs="Times New Roman"/>
          <w:szCs w:val="28"/>
          <w:lang w:val="it-IT"/>
        </w:rPr>
        <w:t>gồm</w:t>
      </w:r>
      <w:r w:rsidRPr="005673CC">
        <w:rPr>
          <w:rFonts w:cs="Times New Roman"/>
          <w:szCs w:val="28"/>
          <w:lang w:val="hr-HR"/>
        </w:rPr>
        <w:t xml:space="preserve"> </w:t>
      </w:r>
      <w:r w:rsidRPr="005673CC">
        <w:rPr>
          <w:rFonts w:cs="Times New Roman"/>
          <w:szCs w:val="28"/>
          <w:lang w:val="it-IT"/>
        </w:rPr>
        <w:t>Trung</w:t>
      </w:r>
      <w:r w:rsidRPr="005673CC">
        <w:rPr>
          <w:rFonts w:cs="Times New Roman"/>
          <w:szCs w:val="28"/>
          <w:lang w:val="hr-HR"/>
        </w:rPr>
        <w:t xml:space="preserve"> </w:t>
      </w:r>
      <w:r w:rsidRPr="005673CC">
        <w:rPr>
          <w:rFonts w:cs="Times New Roman"/>
          <w:szCs w:val="28"/>
          <w:lang w:val="it-IT"/>
        </w:rPr>
        <w:t>t</w:t>
      </w:r>
      <w:r w:rsidRPr="005673CC">
        <w:rPr>
          <w:rFonts w:cs="Times New Roman"/>
          <w:szCs w:val="28"/>
          <w:lang w:val="hr-HR"/>
        </w:rPr>
        <w:t>â</w:t>
      </w:r>
      <w:r w:rsidRPr="005673CC">
        <w:rPr>
          <w:rFonts w:cs="Times New Roman"/>
          <w:szCs w:val="28"/>
          <w:lang w:val="it-IT"/>
        </w:rPr>
        <w:t>m</w:t>
      </w:r>
      <w:r w:rsidRPr="005673CC">
        <w:rPr>
          <w:rFonts w:cs="Times New Roman"/>
          <w:szCs w:val="28"/>
          <w:lang w:val="hr-HR"/>
        </w:rPr>
        <w:t xml:space="preserve"> TGPL nhà nước (Trung tâm) </w:t>
      </w:r>
      <w:r w:rsidRPr="005673CC">
        <w:rPr>
          <w:rFonts w:cs="Times New Roman"/>
          <w:szCs w:val="28"/>
          <w:lang w:val="it-IT"/>
        </w:rPr>
        <w:t>v</w:t>
      </w:r>
      <w:r w:rsidRPr="005673CC">
        <w:rPr>
          <w:rFonts w:cs="Times New Roman"/>
          <w:szCs w:val="28"/>
          <w:lang w:val="hr-HR"/>
        </w:rPr>
        <w:t xml:space="preserve">à </w:t>
      </w:r>
      <w:r w:rsidRPr="005673CC">
        <w:rPr>
          <w:rFonts w:cs="Times New Roman"/>
          <w:szCs w:val="28"/>
          <w:lang w:val="it-IT"/>
        </w:rPr>
        <w:t>c</w:t>
      </w:r>
      <w:r w:rsidRPr="005673CC">
        <w:rPr>
          <w:rFonts w:cs="Times New Roman"/>
          <w:szCs w:val="28"/>
          <w:lang w:val="hr-HR"/>
        </w:rPr>
        <w:t>á</w:t>
      </w:r>
      <w:r w:rsidRPr="005673CC">
        <w:rPr>
          <w:rFonts w:cs="Times New Roman"/>
          <w:szCs w:val="28"/>
          <w:lang w:val="it-IT"/>
        </w:rPr>
        <w:t>c</w:t>
      </w:r>
      <w:r w:rsidRPr="005673CC">
        <w:rPr>
          <w:rFonts w:cs="Times New Roman"/>
          <w:szCs w:val="28"/>
          <w:lang w:val="hr-HR"/>
        </w:rPr>
        <w:t xml:space="preserve"> </w:t>
      </w:r>
      <w:r w:rsidRPr="005673CC">
        <w:rPr>
          <w:rFonts w:cs="Times New Roman"/>
          <w:szCs w:val="28"/>
          <w:lang w:val="it-IT"/>
        </w:rPr>
        <w:t>tổ</w:t>
      </w:r>
      <w:r w:rsidRPr="005673CC">
        <w:rPr>
          <w:rFonts w:cs="Times New Roman"/>
          <w:szCs w:val="28"/>
          <w:lang w:val="hr-HR"/>
        </w:rPr>
        <w:t xml:space="preserve"> </w:t>
      </w:r>
      <w:r w:rsidRPr="005673CC">
        <w:rPr>
          <w:rFonts w:cs="Times New Roman"/>
          <w:szCs w:val="28"/>
          <w:lang w:val="it-IT"/>
        </w:rPr>
        <w:t>chức</w:t>
      </w:r>
      <w:r w:rsidRPr="005673CC">
        <w:rPr>
          <w:rFonts w:cs="Times New Roman"/>
          <w:szCs w:val="28"/>
          <w:lang w:val="hr-HR"/>
        </w:rPr>
        <w:t xml:space="preserve"> </w:t>
      </w:r>
      <w:r w:rsidRPr="005673CC">
        <w:rPr>
          <w:rFonts w:cs="Times New Roman"/>
          <w:szCs w:val="28"/>
          <w:lang w:val="it-IT"/>
        </w:rPr>
        <w:t>tham</w:t>
      </w:r>
      <w:r w:rsidRPr="005673CC">
        <w:rPr>
          <w:rFonts w:cs="Times New Roman"/>
          <w:szCs w:val="28"/>
          <w:lang w:val="hr-HR"/>
        </w:rPr>
        <w:t xml:space="preserve"> </w:t>
      </w:r>
      <w:r w:rsidRPr="005673CC">
        <w:rPr>
          <w:rFonts w:cs="Times New Roman"/>
          <w:szCs w:val="28"/>
          <w:lang w:val="it-IT"/>
        </w:rPr>
        <w:t>gia</w:t>
      </w:r>
      <w:r w:rsidRPr="005673CC">
        <w:rPr>
          <w:rFonts w:cs="Times New Roman"/>
          <w:szCs w:val="28"/>
          <w:lang w:val="hr-HR"/>
        </w:rPr>
        <w:t xml:space="preserve"> </w:t>
      </w:r>
      <w:r w:rsidRPr="005673CC">
        <w:rPr>
          <w:rFonts w:cs="Times New Roman"/>
          <w:szCs w:val="28"/>
          <w:lang w:val="it-IT"/>
        </w:rPr>
        <w:t>TGPL</w:t>
      </w:r>
      <w:r w:rsidRPr="005673CC">
        <w:rPr>
          <w:rFonts w:cs="Times New Roman"/>
          <w:szCs w:val="28"/>
          <w:lang w:val="hr-HR"/>
        </w:rPr>
        <w:t xml:space="preserve">, </w:t>
      </w:r>
      <w:r w:rsidRPr="005673CC">
        <w:rPr>
          <w:rFonts w:cs="Times New Roman"/>
          <w:szCs w:val="28"/>
          <w:lang w:val="it-IT"/>
        </w:rPr>
        <w:t>quyền</w:t>
      </w:r>
      <w:r w:rsidRPr="005673CC">
        <w:rPr>
          <w:rFonts w:cs="Times New Roman"/>
          <w:szCs w:val="28"/>
          <w:lang w:val="hr-HR"/>
        </w:rPr>
        <w:t xml:space="preserve"> </w:t>
      </w:r>
      <w:r w:rsidRPr="005673CC">
        <w:rPr>
          <w:rFonts w:cs="Times New Roman"/>
          <w:szCs w:val="28"/>
          <w:lang w:val="it-IT"/>
        </w:rPr>
        <w:t>v</w:t>
      </w:r>
      <w:r w:rsidRPr="005673CC">
        <w:rPr>
          <w:rFonts w:cs="Times New Roman"/>
          <w:szCs w:val="28"/>
          <w:lang w:val="hr-HR"/>
        </w:rPr>
        <w:t xml:space="preserve">à </w:t>
      </w:r>
      <w:r w:rsidRPr="005673CC">
        <w:rPr>
          <w:rFonts w:cs="Times New Roman"/>
          <w:szCs w:val="28"/>
          <w:lang w:val="it-IT"/>
        </w:rPr>
        <w:t>ngh</w:t>
      </w:r>
      <w:r w:rsidRPr="005673CC">
        <w:rPr>
          <w:rFonts w:cs="Times New Roman"/>
          <w:szCs w:val="28"/>
          <w:lang w:val="hr-HR"/>
        </w:rPr>
        <w:t>ĩ</w:t>
      </w:r>
      <w:r w:rsidRPr="005673CC">
        <w:rPr>
          <w:rFonts w:cs="Times New Roman"/>
          <w:szCs w:val="28"/>
          <w:lang w:val="it-IT"/>
        </w:rPr>
        <w:t>a</w:t>
      </w:r>
      <w:r w:rsidRPr="005673CC">
        <w:rPr>
          <w:rFonts w:cs="Times New Roman"/>
          <w:szCs w:val="28"/>
          <w:lang w:val="hr-HR"/>
        </w:rPr>
        <w:t xml:space="preserve"> </w:t>
      </w:r>
      <w:r w:rsidRPr="005673CC">
        <w:rPr>
          <w:rFonts w:cs="Times New Roman"/>
          <w:szCs w:val="28"/>
          <w:lang w:val="it-IT"/>
        </w:rPr>
        <w:t>vụ</w:t>
      </w:r>
      <w:r w:rsidRPr="005673CC">
        <w:rPr>
          <w:rFonts w:cs="Times New Roman"/>
          <w:szCs w:val="28"/>
          <w:lang w:val="hr-HR"/>
        </w:rPr>
        <w:t xml:space="preserve"> </w:t>
      </w:r>
      <w:r w:rsidRPr="005673CC">
        <w:rPr>
          <w:rFonts w:cs="Times New Roman"/>
          <w:szCs w:val="28"/>
          <w:lang w:val="it-IT"/>
        </w:rPr>
        <w:t>của</w:t>
      </w:r>
      <w:r w:rsidRPr="005673CC">
        <w:rPr>
          <w:rFonts w:cs="Times New Roman"/>
          <w:szCs w:val="28"/>
          <w:lang w:val="hr-HR"/>
        </w:rPr>
        <w:t xml:space="preserve"> </w:t>
      </w:r>
      <w:r w:rsidRPr="005673CC">
        <w:rPr>
          <w:rFonts w:cs="Times New Roman"/>
          <w:szCs w:val="28"/>
          <w:lang w:val="it-IT"/>
        </w:rPr>
        <w:t>tổ</w:t>
      </w:r>
      <w:r w:rsidRPr="005673CC">
        <w:rPr>
          <w:rFonts w:cs="Times New Roman"/>
          <w:szCs w:val="28"/>
          <w:lang w:val="hr-HR"/>
        </w:rPr>
        <w:t xml:space="preserve"> </w:t>
      </w:r>
      <w:r w:rsidRPr="005673CC">
        <w:rPr>
          <w:rFonts w:cs="Times New Roman"/>
          <w:szCs w:val="28"/>
          <w:lang w:val="it-IT"/>
        </w:rPr>
        <w:t>chức</w:t>
      </w:r>
      <w:r w:rsidRPr="005673CC">
        <w:rPr>
          <w:rFonts w:cs="Times New Roman"/>
          <w:szCs w:val="28"/>
          <w:lang w:val="hr-HR"/>
        </w:rPr>
        <w:t xml:space="preserve"> </w:t>
      </w:r>
      <w:r w:rsidRPr="005673CC">
        <w:rPr>
          <w:rFonts w:cs="Times New Roman"/>
          <w:szCs w:val="28"/>
          <w:lang w:val="it-IT"/>
        </w:rPr>
        <w:t>thực</w:t>
      </w:r>
      <w:r w:rsidRPr="005673CC">
        <w:rPr>
          <w:rFonts w:cs="Times New Roman"/>
          <w:szCs w:val="28"/>
          <w:lang w:val="hr-HR"/>
        </w:rPr>
        <w:t xml:space="preserve"> </w:t>
      </w:r>
      <w:r w:rsidRPr="005673CC">
        <w:rPr>
          <w:rFonts w:cs="Times New Roman"/>
          <w:szCs w:val="28"/>
          <w:lang w:val="it-IT"/>
        </w:rPr>
        <w:t>hiện</w:t>
      </w:r>
      <w:r w:rsidRPr="005673CC">
        <w:rPr>
          <w:rFonts w:cs="Times New Roman"/>
          <w:szCs w:val="28"/>
          <w:lang w:val="hr-HR"/>
        </w:rPr>
        <w:t xml:space="preserve"> </w:t>
      </w:r>
      <w:r w:rsidRPr="005673CC">
        <w:rPr>
          <w:rFonts w:cs="Times New Roman"/>
          <w:szCs w:val="28"/>
          <w:lang w:val="it-IT"/>
        </w:rPr>
        <w:t>TGPL</w:t>
      </w:r>
      <w:r w:rsidRPr="005673CC">
        <w:rPr>
          <w:rFonts w:cs="Times New Roman"/>
          <w:szCs w:val="28"/>
          <w:lang w:val="hr-HR"/>
        </w:rPr>
        <w:t xml:space="preserve">. </w:t>
      </w:r>
    </w:p>
    <w:p w:rsidR="004546C0" w:rsidRPr="005673CC" w:rsidRDefault="004546C0" w:rsidP="005673CC">
      <w:pPr>
        <w:rPr>
          <w:rFonts w:cs="Times New Roman"/>
          <w:szCs w:val="28"/>
          <w:lang w:val="hr-HR"/>
        </w:rPr>
      </w:pPr>
      <w:r w:rsidRPr="005673CC">
        <w:rPr>
          <w:rFonts w:cs="Times New Roman"/>
          <w:szCs w:val="28"/>
          <w:lang w:val="hr-HR"/>
        </w:rPr>
        <w:t>- Chương IV: Người thực hiện TGPL (từ Điều 17 đến Điều 2</w:t>
      </w:r>
      <w:r w:rsidR="00F75301">
        <w:rPr>
          <w:rFonts w:cs="Times New Roman"/>
          <w:szCs w:val="28"/>
          <w:lang w:val="hr-HR"/>
        </w:rPr>
        <w:t>5</w:t>
      </w:r>
      <w:r w:rsidRPr="005673CC">
        <w:rPr>
          <w:rFonts w:cs="Times New Roman"/>
          <w:szCs w:val="28"/>
          <w:lang w:val="hr-HR"/>
        </w:rPr>
        <w:t xml:space="preserve">) </w:t>
      </w:r>
      <w:r w:rsidRPr="005673CC">
        <w:rPr>
          <w:rFonts w:cs="Times New Roman"/>
          <w:szCs w:val="28"/>
          <w:lang w:val="it-IT"/>
        </w:rPr>
        <w:t>quy</w:t>
      </w:r>
      <w:r w:rsidRPr="005673CC">
        <w:rPr>
          <w:rFonts w:cs="Times New Roman"/>
          <w:szCs w:val="28"/>
          <w:lang w:val="hr-HR"/>
        </w:rPr>
        <w:t xml:space="preserve"> đ</w:t>
      </w:r>
      <w:r w:rsidRPr="005673CC">
        <w:rPr>
          <w:rFonts w:cs="Times New Roman"/>
          <w:szCs w:val="28"/>
          <w:lang w:val="it-IT"/>
        </w:rPr>
        <w:t>ịnh</w:t>
      </w:r>
      <w:r w:rsidRPr="005673CC">
        <w:rPr>
          <w:rFonts w:cs="Times New Roman"/>
          <w:szCs w:val="28"/>
          <w:lang w:val="hr-HR"/>
        </w:rPr>
        <w:t xml:space="preserve"> </w:t>
      </w:r>
      <w:r w:rsidRPr="005673CC">
        <w:rPr>
          <w:rFonts w:cs="Times New Roman"/>
          <w:szCs w:val="28"/>
          <w:lang w:val="it-IT"/>
        </w:rPr>
        <w:t>về</w:t>
      </w:r>
      <w:r w:rsidRPr="005673CC">
        <w:rPr>
          <w:rFonts w:cs="Times New Roman"/>
          <w:szCs w:val="28"/>
          <w:lang w:val="hr-HR"/>
        </w:rPr>
        <w:t xml:space="preserve"> </w:t>
      </w:r>
      <w:r w:rsidRPr="005673CC">
        <w:rPr>
          <w:rFonts w:cs="Times New Roman"/>
          <w:szCs w:val="28"/>
          <w:lang w:val="it-IT"/>
        </w:rPr>
        <w:t>ng</w:t>
      </w:r>
      <w:r w:rsidRPr="005673CC">
        <w:rPr>
          <w:rFonts w:cs="Times New Roman"/>
          <w:szCs w:val="28"/>
          <w:lang w:val="hr-HR"/>
        </w:rPr>
        <w:t>ư</w:t>
      </w:r>
      <w:r w:rsidRPr="005673CC">
        <w:rPr>
          <w:rFonts w:cs="Times New Roman"/>
          <w:szCs w:val="28"/>
          <w:lang w:val="it-IT"/>
        </w:rPr>
        <w:t>ời</w:t>
      </w:r>
      <w:r w:rsidRPr="005673CC">
        <w:rPr>
          <w:rFonts w:cs="Times New Roman"/>
          <w:szCs w:val="28"/>
          <w:lang w:val="hr-HR"/>
        </w:rPr>
        <w:t xml:space="preserve"> </w:t>
      </w:r>
      <w:r w:rsidRPr="005673CC">
        <w:rPr>
          <w:rFonts w:cs="Times New Roman"/>
          <w:szCs w:val="28"/>
          <w:lang w:val="it-IT"/>
        </w:rPr>
        <w:t>thực</w:t>
      </w:r>
      <w:r w:rsidRPr="005673CC">
        <w:rPr>
          <w:rFonts w:cs="Times New Roman"/>
          <w:szCs w:val="28"/>
          <w:lang w:val="hr-HR"/>
        </w:rPr>
        <w:t xml:space="preserve"> </w:t>
      </w:r>
      <w:r w:rsidRPr="005673CC">
        <w:rPr>
          <w:rFonts w:cs="Times New Roman"/>
          <w:szCs w:val="28"/>
          <w:lang w:val="it-IT"/>
        </w:rPr>
        <w:t>hiện</w:t>
      </w:r>
      <w:r w:rsidRPr="005673CC">
        <w:rPr>
          <w:rFonts w:cs="Times New Roman"/>
          <w:szCs w:val="28"/>
          <w:lang w:val="hr-HR"/>
        </w:rPr>
        <w:t xml:space="preserve"> </w:t>
      </w:r>
      <w:r w:rsidRPr="005673CC">
        <w:rPr>
          <w:rFonts w:cs="Times New Roman"/>
          <w:szCs w:val="28"/>
          <w:lang w:val="it-IT"/>
        </w:rPr>
        <w:t>TGPL</w:t>
      </w:r>
      <w:r w:rsidRPr="005673CC">
        <w:rPr>
          <w:rFonts w:cs="Times New Roman"/>
          <w:szCs w:val="28"/>
          <w:lang w:val="hr-HR"/>
        </w:rPr>
        <w:t xml:space="preserve">, </w:t>
      </w:r>
      <w:r w:rsidRPr="005673CC">
        <w:rPr>
          <w:rFonts w:cs="Times New Roman"/>
          <w:szCs w:val="28"/>
          <w:lang w:val="it-IT"/>
        </w:rPr>
        <w:t>quyền</w:t>
      </w:r>
      <w:r w:rsidRPr="005673CC">
        <w:rPr>
          <w:rFonts w:cs="Times New Roman"/>
          <w:szCs w:val="28"/>
          <w:lang w:val="hr-HR"/>
        </w:rPr>
        <w:t xml:space="preserve"> </w:t>
      </w:r>
      <w:r w:rsidRPr="005673CC">
        <w:rPr>
          <w:rFonts w:cs="Times New Roman"/>
          <w:szCs w:val="28"/>
          <w:lang w:val="it-IT"/>
        </w:rPr>
        <w:t>v</w:t>
      </w:r>
      <w:r w:rsidRPr="005673CC">
        <w:rPr>
          <w:rFonts w:cs="Times New Roman"/>
          <w:szCs w:val="28"/>
          <w:lang w:val="hr-HR"/>
        </w:rPr>
        <w:t xml:space="preserve">à </w:t>
      </w:r>
      <w:r w:rsidRPr="005673CC">
        <w:rPr>
          <w:rFonts w:cs="Times New Roman"/>
          <w:szCs w:val="28"/>
          <w:lang w:val="it-IT"/>
        </w:rPr>
        <w:t>ngh</w:t>
      </w:r>
      <w:r w:rsidRPr="005673CC">
        <w:rPr>
          <w:rFonts w:cs="Times New Roman"/>
          <w:szCs w:val="28"/>
          <w:lang w:val="hr-HR"/>
        </w:rPr>
        <w:t>ĩ</w:t>
      </w:r>
      <w:r w:rsidRPr="005673CC">
        <w:rPr>
          <w:rFonts w:cs="Times New Roman"/>
          <w:szCs w:val="28"/>
          <w:lang w:val="it-IT"/>
        </w:rPr>
        <w:t>a</w:t>
      </w:r>
      <w:r w:rsidRPr="005673CC">
        <w:rPr>
          <w:rFonts w:cs="Times New Roman"/>
          <w:szCs w:val="28"/>
          <w:lang w:val="hr-HR"/>
        </w:rPr>
        <w:t xml:space="preserve"> </w:t>
      </w:r>
      <w:r w:rsidRPr="005673CC">
        <w:rPr>
          <w:rFonts w:cs="Times New Roman"/>
          <w:szCs w:val="28"/>
          <w:lang w:val="it-IT"/>
        </w:rPr>
        <w:t>vụ</w:t>
      </w:r>
      <w:r w:rsidRPr="005673CC">
        <w:rPr>
          <w:rFonts w:cs="Times New Roman"/>
          <w:szCs w:val="28"/>
          <w:lang w:val="hr-HR"/>
        </w:rPr>
        <w:t xml:space="preserve"> </w:t>
      </w:r>
      <w:r w:rsidRPr="005673CC">
        <w:rPr>
          <w:rFonts w:cs="Times New Roman"/>
          <w:szCs w:val="28"/>
          <w:lang w:val="it-IT"/>
        </w:rPr>
        <w:t>của</w:t>
      </w:r>
      <w:r w:rsidRPr="005673CC">
        <w:rPr>
          <w:rFonts w:cs="Times New Roman"/>
          <w:szCs w:val="28"/>
          <w:lang w:val="hr-HR"/>
        </w:rPr>
        <w:t xml:space="preserve"> </w:t>
      </w:r>
      <w:r w:rsidRPr="005673CC">
        <w:rPr>
          <w:rFonts w:cs="Times New Roman"/>
          <w:szCs w:val="28"/>
          <w:lang w:val="it-IT"/>
        </w:rPr>
        <w:t>ng</w:t>
      </w:r>
      <w:r w:rsidRPr="005673CC">
        <w:rPr>
          <w:rFonts w:cs="Times New Roman"/>
          <w:szCs w:val="28"/>
          <w:lang w:val="hr-HR"/>
        </w:rPr>
        <w:t>ư</w:t>
      </w:r>
      <w:r w:rsidRPr="005673CC">
        <w:rPr>
          <w:rFonts w:cs="Times New Roman"/>
          <w:szCs w:val="28"/>
          <w:lang w:val="it-IT"/>
        </w:rPr>
        <w:t>ời</w:t>
      </w:r>
      <w:r w:rsidRPr="005673CC">
        <w:rPr>
          <w:rFonts w:cs="Times New Roman"/>
          <w:szCs w:val="28"/>
          <w:lang w:val="hr-HR"/>
        </w:rPr>
        <w:t xml:space="preserve"> </w:t>
      </w:r>
      <w:r w:rsidRPr="005673CC">
        <w:rPr>
          <w:rFonts w:cs="Times New Roman"/>
          <w:szCs w:val="28"/>
          <w:lang w:val="it-IT"/>
        </w:rPr>
        <w:t>thực</w:t>
      </w:r>
      <w:r w:rsidRPr="005673CC">
        <w:rPr>
          <w:rFonts w:cs="Times New Roman"/>
          <w:szCs w:val="28"/>
          <w:lang w:val="hr-HR"/>
        </w:rPr>
        <w:t xml:space="preserve"> </w:t>
      </w:r>
      <w:r w:rsidRPr="005673CC">
        <w:rPr>
          <w:rFonts w:cs="Times New Roman"/>
          <w:szCs w:val="28"/>
          <w:lang w:val="it-IT"/>
        </w:rPr>
        <w:t>hiện</w:t>
      </w:r>
      <w:r w:rsidRPr="005673CC">
        <w:rPr>
          <w:rFonts w:cs="Times New Roman"/>
          <w:szCs w:val="28"/>
          <w:lang w:val="hr-HR"/>
        </w:rPr>
        <w:t xml:space="preserve"> </w:t>
      </w:r>
      <w:r w:rsidRPr="005673CC">
        <w:rPr>
          <w:rFonts w:cs="Times New Roman"/>
          <w:szCs w:val="28"/>
          <w:lang w:val="it-IT"/>
        </w:rPr>
        <w:t>TGPL</w:t>
      </w:r>
      <w:r w:rsidRPr="005673CC">
        <w:rPr>
          <w:rFonts w:cs="Times New Roman"/>
          <w:szCs w:val="28"/>
          <w:lang w:val="hr-HR"/>
        </w:rPr>
        <w:t xml:space="preserve">, </w:t>
      </w:r>
      <w:r w:rsidRPr="005673CC">
        <w:rPr>
          <w:rFonts w:cs="Times New Roman"/>
          <w:szCs w:val="28"/>
          <w:lang w:val="it-IT"/>
        </w:rPr>
        <w:t>c</w:t>
      </w:r>
      <w:r w:rsidRPr="005673CC">
        <w:rPr>
          <w:rFonts w:cs="Times New Roman"/>
          <w:szCs w:val="28"/>
          <w:lang w:val="hr-HR"/>
        </w:rPr>
        <w:t>á</w:t>
      </w:r>
      <w:r w:rsidRPr="005673CC">
        <w:rPr>
          <w:rFonts w:cs="Times New Roman"/>
          <w:szCs w:val="28"/>
          <w:lang w:val="it-IT"/>
        </w:rPr>
        <w:t>c</w:t>
      </w:r>
      <w:r w:rsidRPr="005673CC">
        <w:rPr>
          <w:rFonts w:cs="Times New Roman"/>
          <w:szCs w:val="28"/>
          <w:lang w:val="hr-HR"/>
        </w:rPr>
        <w:t xml:space="preserve"> </w:t>
      </w:r>
      <w:r w:rsidRPr="005673CC">
        <w:rPr>
          <w:rFonts w:cs="Times New Roman"/>
          <w:szCs w:val="28"/>
          <w:lang w:val="it-IT"/>
        </w:rPr>
        <w:t>tr</w:t>
      </w:r>
      <w:r w:rsidRPr="005673CC">
        <w:rPr>
          <w:rFonts w:cs="Times New Roman"/>
          <w:szCs w:val="28"/>
          <w:lang w:val="hr-HR"/>
        </w:rPr>
        <w:t>ư</w:t>
      </w:r>
      <w:r w:rsidRPr="005673CC">
        <w:rPr>
          <w:rFonts w:cs="Times New Roman"/>
          <w:szCs w:val="28"/>
          <w:lang w:val="it-IT"/>
        </w:rPr>
        <w:t>ờng</w:t>
      </w:r>
      <w:r w:rsidRPr="005673CC">
        <w:rPr>
          <w:rFonts w:cs="Times New Roman"/>
          <w:szCs w:val="28"/>
          <w:lang w:val="hr-HR"/>
        </w:rPr>
        <w:t xml:space="preserve"> </w:t>
      </w:r>
      <w:r w:rsidRPr="005673CC">
        <w:rPr>
          <w:rFonts w:cs="Times New Roman"/>
          <w:szCs w:val="28"/>
          <w:lang w:val="it-IT"/>
        </w:rPr>
        <w:t>hợp</w:t>
      </w:r>
      <w:r w:rsidRPr="005673CC">
        <w:rPr>
          <w:rFonts w:cs="Times New Roman"/>
          <w:szCs w:val="28"/>
          <w:lang w:val="hr-HR"/>
        </w:rPr>
        <w:t xml:space="preserve"> </w:t>
      </w:r>
      <w:r w:rsidRPr="005673CC">
        <w:rPr>
          <w:rFonts w:cs="Times New Roman"/>
          <w:szCs w:val="28"/>
          <w:lang w:val="it-IT"/>
        </w:rPr>
        <w:t>kh</w:t>
      </w:r>
      <w:r w:rsidRPr="005673CC">
        <w:rPr>
          <w:rFonts w:cs="Times New Roman"/>
          <w:szCs w:val="28"/>
          <w:lang w:val="hr-HR"/>
        </w:rPr>
        <w:t>ô</w:t>
      </w:r>
      <w:r w:rsidRPr="005673CC">
        <w:rPr>
          <w:rFonts w:cs="Times New Roman"/>
          <w:szCs w:val="28"/>
          <w:lang w:val="it-IT"/>
        </w:rPr>
        <w:t>ng</w:t>
      </w:r>
      <w:r w:rsidRPr="005673CC">
        <w:rPr>
          <w:rFonts w:cs="Times New Roman"/>
          <w:szCs w:val="28"/>
          <w:lang w:val="hr-HR"/>
        </w:rPr>
        <w:t xml:space="preserve"> đư</w:t>
      </w:r>
      <w:r w:rsidRPr="005673CC">
        <w:rPr>
          <w:rFonts w:cs="Times New Roman"/>
          <w:szCs w:val="28"/>
          <w:lang w:val="it-IT"/>
        </w:rPr>
        <w:t>ợc</w:t>
      </w:r>
      <w:r w:rsidRPr="005673CC">
        <w:rPr>
          <w:rFonts w:cs="Times New Roman"/>
          <w:szCs w:val="28"/>
          <w:lang w:val="hr-HR"/>
        </w:rPr>
        <w:t xml:space="preserve"> </w:t>
      </w:r>
      <w:r w:rsidRPr="005673CC">
        <w:rPr>
          <w:rFonts w:cs="Times New Roman"/>
          <w:szCs w:val="28"/>
        </w:rPr>
        <w:t xml:space="preserve">tiếp tục </w:t>
      </w:r>
      <w:r w:rsidRPr="005673CC">
        <w:rPr>
          <w:rFonts w:cs="Times New Roman"/>
          <w:szCs w:val="28"/>
          <w:lang w:val="it-IT"/>
        </w:rPr>
        <w:t>thực</w:t>
      </w:r>
      <w:r w:rsidRPr="005673CC">
        <w:rPr>
          <w:rFonts w:cs="Times New Roman"/>
          <w:szCs w:val="28"/>
          <w:lang w:val="hr-HR"/>
        </w:rPr>
        <w:t xml:space="preserve"> </w:t>
      </w:r>
      <w:r w:rsidRPr="005673CC">
        <w:rPr>
          <w:rFonts w:cs="Times New Roman"/>
          <w:szCs w:val="28"/>
          <w:lang w:val="it-IT"/>
        </w:rPr>
        <w:t>hiện</w:t>
      </w:r>
      <w:r w:rsidRPr="005673CC">
        <w:rPr>
          <w:rFonts w:cs="Times New Roman"/>
          <w:szCs w:val="28"/>
          <w:lang w:val="hr-HR"/>
        </w:rPr>
        <w:t xml:space="preserve"> </w:t>
      </w:r>
      <w:r w:rsidRPr="005673CC">
        <w:rPr>
          <w:rFonts w:cs="Times New Roman"/>
          <w:szCs w:val="28"/>
        </w:rPr>
        <w:t xml:space="preserve">hoặc phải từ chối thực hiện </w:t>
      </w:r>
      <w:r w:rsidRPr="005673CC">
        <w:rPr>
          <w:rFonts w:cs="Times New Roman"/>
          <w:szCs w:val="28"/>
          <w:lang w:val="it-IT"/>
        </w:rPr>
        <w:t>TGPL</w:t>
      </w:r>
      <w:r w:rsidRPr="005673CC">
        <w:rPr>
          <w:rFonts w:cs="Times New Roman"/>
          <w:szCs w:val="28"/>
          <w:lang w:val="hr-HR"/>
        </w:rPr>
        <w:t>.</w:t>
      </w:r>
    </w:p>
    <w:p w:rsidR="004546C0" w:rsidRPr="005673CC" w:rsidRDefault="004546C0" w:rsidP="005673CC">
      <w:pPr>
        <w:tabs>
          <w:tab w:val="left" w:pos="252"/>
          <w:tab w:val="left" w:pos="390"/>
        </w:tabs>
        <w:rPr>
          <w:rFonts w:cs="Times New Roman"/>
          <w:szCs w:val="28"/>
          <w:lang w:val="hr-HR"/>
        </w:rPr>
      </w:pPr>
      <w:r w:rsidRPr="005673CC">
        <w:rPr>
          <w:rFonts w:cs="Times New Roman"/>
          <w:szCs w:val="28"/>
          <w:lang w:val="hr-HR"/>
        </w:rPr>
        <w:t>- Chương V: Phạm vi, lĩnh vực, hình thức và hoạt động TGPL (từ Điều 2</w:t>
      </w:r>
      <w:r w:rsidR="00F75301">
        <w:rPr>
          <w:rFonts w:cs="Times New Roman"/>
          <w:szCs w:val="28"/>
          <w:lang w:val="hr-HR"/>
        </w:rPr>
        <w:t>6</w:t>
      </w:r>
      <w:r w:rsidRPr="005673CC">
        <w:rPr>
          <w:rFonts w:cs="Times New Roman"/>
          <w:szCs w:val="28"/>
          <w:lang w:val="hr-HR"/>
        </w:rPr>
        <w:t xml:space="preserve"> đến Điều 39) </w:t>
      </w:r>
      <w:r w:rsidRPr="005673CC">
        <w:rPr>
          <w:rFonts w:cs="Times New Roman"/>
          <w:szCs w:val="28"/>
          <w:lang w:val="nl-NL"/>
        </w:rPr>
        <w:t>quy</w:t>
      </w:r>
      <w:r w:rsidRPr="005673CC">
        <w:rPr>
          <w:rFonts w:cs="Times New Roman"/>
          <w:szCs w:val="28"/>
          <w:lang w:val="hr-HR"/>
        </w:rPr>
        <w:t xml:space="preserve"> đ</w:t>
      </w:r>
      <w:r w:rsidRPr="005673CC">
        <w:rPr>
          <w:rFonts w:cs="Times New Roman"/>
          <w:szCs w:val="28"/>
          <w:lang w:val="nl-NL"/>
        </w:rPr>
        <w:t>ịnh</w:t>
      </w:r>
      <w:r w:rsidRPr="005673CC">
        <w:rPr>
          <w:rFonts w:cs="Times New Roman"/>
          <w:szCs w:val="28"/>
          <w:lang w:val="hr-HR"/>
        </w:rPr>
        <w:t xml:space="preserve"> </w:t>
      </w:r>
      <w:r w:rsidRPr="005673CC">
        <w:rPr>
          <w:rFonts w:cs="Times New Roman"/>
          <w:szCs w:val="28"/>
          <w:lang w:val="nl-NL"/>
        </w:rPr>
        <w:t>về</w:t>
      </w:r>
      <w:r w:rsidRPr="005673CC">
        <w:rPr>
          <w:rFonts w:cs="Times New Roman"/>
          <w:szCs w:val="28"/>
          <w:lang w:val="hr-HR"/>
        </w:rPr>
        <w:t xml:space="preserve"> </w:t>
      </w:r>
      <w:r w:rsidRPr="005673CC">
        <w:rPr>
          <w:rFonts w:cs="Times New Roman"/>
          <w:szCs w:val="28"/>
          <w:lang w:val="nl-NL"/>
        </w:rPr>
        <w:t>phạm</w:t>
      </w:r>
      <w:r w:rsidRPr="005673CC">
        <w:rPr>
          <w:rFonts w:cs="Times New Roman"/>
          <w:szCs w:val="28"/>
          <w:lang w:val="hr-HR"/>
        </w:rPr>
        <w:t xml:space="preserve"> </w:t>
      </w:r>
      <w:r w:rsidRPr="005673CC">
        <w:rPr>
          <w:rFonts w:cs="Times New Roman"/>
          <w:szCs w:val="28"/>
          <w:lang w:val="nl-NL"/>
        </w:rPr>
        <w:t>vi</w:t>
      </w:r>
      <w:r w:rsidRPr="005673CC">
        <w:rPr>
          <w:rFonts w:cs="Times New Roman"/>
          <w:szCs w:val="28"/>
          <w:lang w:val="hr-HR"/>
        </w:rPr>
        <w:t xml:space="preserve"> </w:t>
      </w:r>
      <w:r w:rsidRPr="005673CC">
        <w:rPr>
          <w:rFonts w:cs="Times New Roman"/>
          <w:szCs w:val="28"/>
          <w:lang w:val="nl-NL"/>
        </w:rPr>
        <w:t>thực</w:t>
      </w:r>
      <w:r w:rsidRPr="005673CC">
        <w:rPr>
          <w:rFonts w:cs="Times New Roman"/>
          <w:szCs w:val="28"/>
          <w:lang w:val="hr-HR"/>
        </w:rPr>
        <w:t xml:space="preserve"> </w:t>
      </w:r>
      <w:r w:rsidRPr="005673CC">
        <w:rPr>
          <w:rFonts w:cs="Times New Roman"/>
          <w:szCs w:val="28"/>
          <w:lang w:val="nl-NL"/>
        </w:rPr>
        <w:t>hiện</w:t>
      </w:r>
      <w:r w:rsidRPr="005673CC">
        <w:rPr>
          <w:rFonts w:cs="Times New Roman"/>
          <w:szCs w:val="28"/>
          <w:lang w:val="hr-HR"/>
        </w:rPr>
        <w:t xml:space="preserve"> </w:t>
      </w:r>
      <w:r w:rsidRPr="005673CC">
        <w:rPr>
          <w:rFonts w:cs="Times New Roman"/>
          <w:szCs w:val="28"/>
          <w:lang w:val="nl-NL"/>
        </w:rPr>
        <w:t>TGPL</w:t>
      </w:r>
      <w:r w:rsidRPr="005673CC">
        <w:rPr>
          <w:rFonts w:cs="Times New Roman"/>
          <w:szCs w:val="28"/>
          <w:lang w:val="hr-HR"/>
        </w:rPr>
        <w:t xml:space="preserve">, </w:t>
      </w:r>
      <w:r w:rsidRPr="005673CC">
        <w:rPr>
          <w:rFonts w:cs="Times New Roman"/>
          <w:szCs w:val="28"/>
          <w:lang w:val="nl-NL"/>
        </w:rPr>
        <w:t>lĩnh vực và</w:t>
      </w:r>
      <w:r w:rsidRPr="005673CC">
        <w:rPr>
          <w:rFonts w:cs="Times New Roman"/>
          <w:szCs w:val="28"/>
          <w:lang w:val="hr-HR"/>
        </w:rPr>
        <w:t xml:space="preserve"> </w:t>
      </w:r>
      <w:r w:rsidRPr="005673CC">
        <w:rPr>
          <w:rFonts w:cs="Times New Roman"/>
          <w:szCs w:val="28"/>
          <w:lang w:val="nl-NL"/>
        </w:rPr>
        <w:t>h</w:t>
      </w:r>
      <w:r w:rsidRPr="005673CC">
        <w:rPr>
          <w:rFonts w:cs="Times New Roman"/>
          <w:szCs w:val="28"/>
          <w:lang w:val="hr-HR"/>
        </w:rPr>
        <w:t>ì</w:t>
      </w:r>
      <w:r w:rsidRPr="005673CC">
        <w:rPr>
          <w:rFonts w:cs="Times New Roman"/>
          <w:szCs w:val="28"/>
          <w:lang w:val="nl-NL"/>
        </w:rPr>
        <w:t>nh</w:t>
      </w:r>
      <w:r w:rsidRPr="005673CC">
        <w:rPr>
          <w:rFonts w:cs="Times New Roman"/>
          <w:szCs w:val="28"/>
          <w:lang w:val="hr-HR"/>
        </w:rPr>
        <w:t xml:space="preserve"> </w:t>
      </w:r>
      <w:r w:rsidRPr="005673CC">
        <w:rPr>
          <w:rFonts w:cs="Times New Roman"/>
          <w:szCs w:val="28"/>
          <w:lang w:val="nl-NL"/>
        </w:rPr>
        <w:t>thức</w:t>
      </w:r>
      <w:r w:rsidRPr="005673CC">
        <w:rPr>
          <w:rFonts w:cs="Times New Roman"/>
          <w:szCs w:val="28"/>
          <w:lang w:val="hr-HR"/>
        </w:rPr>
        <w:t xml:space="preserve"> </w:t>
      </w:r>
      <w:r w:rsidRPr="005673CC">
        <w:rPr>
          <w:rFonts w:cs="Times New Roman"/>
          <w:szCs w:val="28"/>
          <w:lang w:val="nl-NL"/>
        </w:rPr>
        <w:t>TGPL</w:t>
      </w:r>
      <w:r w:rsidRPr="005673CC">
        <w:rPr>
          <w:rFonts w:cs="Times New Roman"/>
          <w:szCs w:val="28"/>
          <w:lang w:val="hr-HR"/>
        </w:rPr>
        <w:t xml:space="preserve">, </w:t>
      </w:r>
      <w:r w:rsidRPr="005673CC">
        <w:rPr>
          <w:rFonts w:cs="Times New Roman"/>
          <w:szCs w:val="28"/>
          <w:lang w:val="nl-NL"/>
        </w:rPr>
        <w:t>quy</w:t>
      </w:r>
      <w:r w:rsidRPr="005673CC">
        <w:rPr>
          <w:rFonts w:cs="Times New Roman"/>
          <w:szCs w:val="28"/>
          <w:lang w:val="hr-HR"/>
        </w:rPr>
        <w:t xml:space="preserve"> </w:t>
      </w:r>
      <w:r w:rsidRPr="005673CC">
        <w:rPr>
          <w:rFonts w:cs="Times New Roman"/>
          <w:szCs w:val="28"/>
          <w:lang w:val="nl-NL"/>
        </w:rPr>
        <w:t>tr</w:t>
      </w:r>
      <w:r w:rsidRPr="005673CC">
        <w:rPr>
          <w:rFonts w:cs="Times New Roman"/>
          <w:szCs w:val="28"/>
          <w:lang w:val="hr-HR"/>
        </w:rPr>
        <w:t>ì</w:t>
      </w:r>
      <w:r w:rsidRPr="005673CC">
        <w:rPr>
          <w:rFonts w:cs="Times New Roman"/>
          <w:szCs w:val="28"/>
          <w:lang w:val="nl-NL"/>
        </w:rPr>
        <w:t>nh</w:t>
      </w:r>
      <w:r w:rsidRPr="005673CC">
        <w:rPr>
          <w:rFonts w:cs="Times New Roman"/>
          <w:szCs w:val="28"/>
          <w:lang w:val="hr-HR"/>
        </w:rPr>
        <w:t xml:space="preserve"> </w:t>
      </w:r>
      <w:r w:rsidRPr="005673CC">
        <w:rPr>
          <w:rFonts w:cs="Times New Roman"/>
          <w:szCs w:val="28"/>
          <w:lang w:val="nl-NL"/>
        </w:rPr>
        <w:t>thực</w:t>
      </w:r>
      <w:r w:rsidRPr="005673CC">
        <w:rPr>
          <w:rFonts w:cs="Times New Roman"/>
          <w:szCs w:val="28"/>
          <w:lang w:val="hr-HR"/>
        </w:rPr>
        <w:t xml:space="preserve"> </w:t>
      </w:r>
      <w:r w:rsidRPr="005673CC">
        <w:rPr>
          <w:rFonts w:cs="Times New Roman"/>
          <w:szCs w:val="28"/>
          <w:lang w:val="nl-NL"/>
        </w:rPr>
        <w:t>hiện</w:t>
      </w:r>
      <w:r w:rsidRPr="005673CC">
        <w:rPr>
          <w:rFonts w:cs="Times New Roman"/>
          <w:szCs w:val="28"/>
          <w:lang w:val="hr-HR"/>
        </w:rPr>
        <w:t xml:space="preserve"> </w:t>
      </w:r>
      <w:r w:rsidRPr="005673CC">
        <w:rPr>
          <w:rFonts w:cs="Times New Roman"/>
          <w:szCs w:val="28"/>
          <w:lang w:val="nl-NL"/>
        </w:rPr>
        <w:t>TGPL</w:t>
      </w:r>
      <w:r w:rsidRPr="005673CC">
        <w:rPr>
          <w:rFonts w:cs="Times New Roman"/>
          <w:szCs w:val="28"/>
          <w:lang w:val="hr-HR"/>
        </w:rPr>
        <w:t xml:space="preserve"> </w:t>
      </w:r>
      <w:r w:rsidRPr="005673CC">
        <w:rPr>
          <w:rFonts w:cs="Times New Roman"/>
          <w:szCs w:val="28"/>
          <w:lang w:val="nl-NL"/>
        </w:rPr>
        <w:t>từ</w:t>
      </w:r>
      <w:r w:rsidRPr="005673CC">
        <w:rPr>
          <w:rFonts w:cs="Times New Roman"/>
          <w:szCs w:val="28"/>
          <w:lang w:val="hr-HR"/>
        </w:rPr>
        <w:t xml:space="preserve"> tiếp nhận yêu cầu TGPL đ</w:t>
      </w:r>
      <w:r w:rsidRPr="005673CC">
        <w:rPr>
          <w:rFonts w:cs="Times New Roman"/>
          <w:szCs w:val="28"/>
          <w:lang w:val="nl-NL"/>
        </w:rPr>
        <w:t>ến</w:t>
      </w:r>
      <w:r w:rsidRPr="005673CC">
        <w:rPr>
          <w:rFonts w:cs="Times New Roman"/>
          <w:szCs w:val="28"/>
          <w:lang w:val="hr-HR"/>
        </w:rPr>
        <w:t xml:space="preserve"> </w:t>
      </w:r>
      <w:r w:rsidRPr="005673CC">
        <w:rPr>
          <w:rFonts w:cs="Times New Roman"/>
          <w:szCs w:val="28"/>
          <w:lang w:val="nl-NL"/>
        </w:rPr>
        <w:t>thực</w:t>
      </w:r>
      <w:r w:rsidRPr="005673CC">
        <w:rPr>
          <w:rFonts w:cs="Times New Roman"/>
          <w:szCs w:val="28"/>
          <w:lang w:val="hr-HR"/>
        </w:rPr>
        <w:t xml:space="preserve"> </w:t>
      </w:r>
      <w:r w:rsidRPr="005673CC">
        <w:rPr>
          <w:rFonts w:cs="Times New Roman"/>
          <w:szCs w:val="28"/>
          <w:lang w:val="nl-NL"/>
        </w:rPr>
        <w:t>hiện</w:t>
      </w:r>
      <w:r w:rsidRPr="005673CC">
        <w:rPr>
          <w:rFonts w:cs="Times New Roman"/>
          <w:szCs w:val="28"/>
          <w:lang w:val="hr-HR"/>
        </w:rPr>
        <w:t xml:space="preserve"> </w:t>
      </w:r>
      <w:r w:rsidRPr="005673CC">
        <w:rPr>
          <w:rFonts w:cs="Times New Roman"/>
          <w:szCs w:val="28"/>
          <w:lang w:val="nl-NL"/>
        </w:rPr>
        <w:t>TGPL</w:t>
      </w:r>
      <w:r w:rsidRPr="005673CC">
        <w:rPr>
          <w:rFonts w:cs="Times New Roman"/>
          <w:szCs w:val="28"/>
          <w:lang w:val="hr-HR"/>
        </w:rPr>
        <w:t xml:space="preserve">, </w:t>
      </w:r>
      <w:r w:rsidRPr="005673CC">
        <w:rPr>
          <w:rFonts w:cs="Times New Roman"/>
          <w:szCs w:val="28"/>
          <w:lang w:val="nl-NL"/>
        </w:rPr>
        <w:t>hồ</w:t>
      </w:r>
      <w:r w:rsidRPr="005673CC">
        <w:rPr>
          <w:rFonts w:cs="Times New Roman"/>
          <w:szCs w:val="28"/>
          <w:lang w:val="hr-HR"/>
        </w:rPr>
        <w:t xml:space="preserve"> </w:t>
      </w:r>
      <w:r w:rsidRPr="005673CC">
        <w:rPr>
          <w:rFonts w:cs="Times New Roman"/>
          <w:szCs w:val="28"/>
          <w:lang w:val="nl-NL"/>
        </w:rPr>
        <w:t>s</w:t>
      </w:r>
      <w:r w:rsidRPr="005673CC">
        <w:rPr>
          <w:rFonts w:cs="Times New Roman"/>
          <w:szCs w:val="28"/>
          <w:lang w:val="hr-HR"/>
        </w:rPr>
        <w:t xml:space="preserve">ơ, </w:t>
      </w:r>
      <w:r w:rsidRPr="005673CC">
        <w:rPr>
          <w:rFonts w:cs="Times New Roman"/>
          <w:szCs w:val="28"/>
          <w:lang w:val="nl-NL"/>
        </w:rPr>
        <w:t>l</w:t>
      </w:r>
      <w:r w:rsidRPr="005673CC">
        <w:rPr>
          <w:rFonts w:cs="Times New Roman"/>
          <w:szCs w:val="28"/>
          <w:lang w:val="hr-HR"/>
        </w:rPr>
        <w:t>ư</w:t>
      </w:r>
      <w:r w:rsidRPr="005673CC">
        <w:rPr>
          <w:rFonts w:cs="Times New Roman"/>
          <w:szCs w:val="28"/>
          <w:lang w:val="nl-NL"/>
        </w:rPr>
        <w:t>u</w:t>
      </w:r>
      <w:r w:rsidRPr="005673CC">
        <w:rPr>
          <w:rFonts w:cs="Times New Roman"/>
          <w:szCs w:val="28"/>
          <w:lang w:val="hr-HR"/>
        </w:rPr>
        <w:t xml:space="preserve"> </w:t>
      </w:r>
      <w:r w:rsidRPr="005673CC">
        <w:rPr>
          <w:rFonts w:cs="Times New Roman"/>
          <w:szCs w:val="28"/>
          <w:lang w:val="nl-NL"/>
        </w:rPr>
        <w:t>trữ</w:t>
      </w:r>
      <w:r w:rsidRPr="005673CC">
        <w:rPr>
          <w:rFonts w:cs="Times New Roman"/>
          <w:szCs w:val="28"/>
          <w:lang w:val="hr-HR"/>
        </w:rPr>
        <w:t xml:space="preserve"> </w:t>
      </w:r>
      <w:r w:rsidRPr="005673CC">
        <w:rPr>
          <w:rFonts w:cs="Times New Roman"/>
          <w:szCs w:val="28"/>
          <w:lang w:val="nl-NL"/>
        </w:rPr>
        <w:t>hồ</w:t>
      </w:r>
      <w:r w:rsidRPr="005673CC">
        <w:rPr>
          <w:rFonts w:cs="Times New Roman"/>
          <w:szCs w:val="28"/>
          <w:lang w:val="hr-HR"/>
        </w:rPr>
        <w:t xml:space="preserve"> </w:t>
      </w:r>
      <w:r w:rsidRPr="005673CC">
        <w:rPr>
          <w:rFonts w:cs="Times New Roman"/>
          <w:szCs w:val="28"/>
          <w:lang w:val="nl-NL"/>
        </w:rPr>
        <w:t>s</w:t>
      </w:r>
      <w:r w:rsidRPr="005673CC">
        <w:rPr>
          <w:rFonts w:cs="Times New Roman"/>
          <w:szCs w:val="28"/>
          <w:lang w:val="hr-HR"/>
        </w:rPr>
        <w:t xml:space="preserve">ơ </w:t>
      </w:r>
      <w:r w:rsidRPr="005673CC">
        <w:rPr>
          <w:rFonts w:cs="Times New Roman"/>
          <w:szCs w:val="28"/>
          <w:lang w:val="nl-NL"/>
        </w:rPr>
        <w:t>vụ</w:t>
      </w:r>
      <w:r w:rsidRPr="005673CC">
        <w:rPr>
          <w:rFonts w:cs="Times New Roman"/>
          <w:szCs w:val="28"/>
          <w:lang w:val="hr-HR"/>
        </w:rPr>
        <w:t xml:space="preserve"> </w:t>
      </w:r>
      <w:r w:rsidRPr="005673CC">
        <w:rPr>
          <w:rFonts w:cs="Times New Roman"/>
          <w:szCs w:val="28"/>
          <w:lang w:val="nl-NL"/>
        </w:rPr>
        <w:t>việc</w:t>
      </w:r>
      <w:r w:rsidRPr="005673CC">
        <w:rPr>
          <w:rFonts w:cs="Times New Roman"/>
          <w:szCs w:val="28"/>
          <w:lang w:val="hr-HR"/>
        </w:rPr>
        <w:t xml:space="preserve"> </w:t>
      </w:r>
      <w:r w:rsidRPr="005673CC">
        <w:rPr>
          <w:rFonts w:cs="Times New Roman"/>
          <w:szCs w:val="28"/>
          <w:lang w:val="nl-NL"/>
        </w:rPr>
        <w:t>TGPL</w:t>
      </w:r>
      <w:r w:rsidRPr="005673CC">
        <w:rPr>
          <w:rFonts w:cs="Times New Roman"/>
          <w:szCs w:val="28"/>
          <w:lang w:val="hr-HR"/>
        </w:rPr>
        <w:t>.</w:t>
      </w:r>
    </w:p>
    <w:p w:rsidR="004546C0" w:rsidRPr="005673CC" w:rsidRDefault="004546C0" w:rsidP="005673CC">
      <w:pPr>
        <w:rPr>
          <w:rFonts w:cs="Times New Roman"/>
          <w:szCs w:val="28"/>
          <w:lang w:val="hr-HR"/>
        </w:rPr>
      </w:pPr>
      <w:r w:rsidRPr="005673CC">
        <w:rPr>
          <w:rFonts w:cs="Times New Roman"/>
          <w:szCs w:val="28"/>
          <w:lang w:val="hr-HR"/>
        </w:rPr>
        <w:t xml:space="preserve">- Chương VI: Trách nhiệm của các cơ quan, tổ chức đối với hoạt động TGPL (từ Điều 40 đến Điều 44) </w:t>
      </w:r>
      <w:r w:rsidRPr="005673CC">
        <w:rPr>
          <w:rFonts w:cs="Times New Roman"/>
          <w:szCs w:val="28"/>
        </w:rPr>
        <w:t>quy định</w:t>
      </w:r>
      <w:r w:rsidRPr="005673CC">
        <w:rPr>
          <w:rFonts w:cs="Times New Roman"/>
          <w:szCs w:val="28"/>
          <w:lang w:val="hr-HR"/>
        </w:rPr>
        <w:t xml:space="preserve"> </w:t>
      </w:r>
      <w:r w:rsidRPr="005673CC">
        <w:rPr>
          <w:rFonts w:cs="Times New Roman"/>
          <w:szCs w:val="28"/>
        </w:rPr>
        <w:t xml:space="preserve">trách nhiệm quản lý nhà nước về TGPL </w:t>
      </w:r>
      <w:r w:rsidRPr="005673CC">
        <w:rPr>
          <w:rFonts w:cs="Times New Roman"/>
          <w:szCs w:val="28"/>
          <w:lang w:val="hr-HR"/>
        </w:rPr>
        <w:t xml:space="preserve">và trách nhiệm của các </w:t>
      </w:r>
      <w:r w:rsidRPr="005673CC">
        <w:rPr>
          <w:rFonts w:cs="Times New Roman"/>
          <w:szCs w:val="28"/>
        </w:rPr>
        <w:t>cơ quan</w:t>
      </w:r>
      <w:r w:rsidRPr="005673CC">
        <w:rPr>
          <w:rFonts w:cs="Times New Roman"/>
          <w:szCs w:val="28"/>
          <w:lang w:val="hr-HR"/>
        </w:rPr>
        <w:t>, tổ chức</w:t>
      </w:r>
      <w:r w:rsidRPr="005673CC">
        <w:rPr>
          <w:rFonts w:cs="Times New Roman"/>
          <w:szCs w:val="28"/>
        </w:rPr>
        <w:t xml:space="preserve"> </w:t>
      </w:r>
      <w:r w:rsidRPr="005673CC">
        <w:rPr>
          <w:rFonts w:cs="Times New Roman"/>
          <w:szCs w:val="28"/>
          <w:lang w:val="hr-HR"/>
        </w:rPr>
        <w:t>có liên quan.</w:t>
      </w:r>
    </w:p>
    <w:p w:rsidR="004546C0" w:rsidRPr="005673CC" w:rsidRDefault="004546C0" w:rsidP="005673CC">
      <w:pPr>
        <w:rPr>
          <w:rFonts w:cs="Times New Roman"/>
          <w:szCs w:val="28"/>
          <w:lang w:val="hr-HR"/>
        </w:rPr>
      </w:pPr>
      <w:r w:rsidRPr="005673CC">
        <w:rPr>
          <w:rFonts w:cs="Times New Roman"/>
          <w:szCs w:val="28"/>
          <w:lang w:val="hr-HR"/>
        </w:rPr>
        <w:t>- Chương VII: Giải quyết khiếu nại, tố cáo và tranh chấp (Điều 45 và Điều 46) quy định về giải quyết khiếu nại, tố cáo; giải quyết tranh chấp trong hoạt động TGPL.</w:t>
      </w:r>
    </w:p>
    <w:p w:rsidR="004546C0" w:rsidRPr="005673CC" w:rsidRDefault="004546C0" w:rsidP="005673CC">
      <w:pPr>
        <w:tabs>
          <w:tab w:val="left" w:pos="990"/>
        </w:tabs>
        <w:rPr>
          <w:rFonts w:cs="Times New Roman"/>
          <w:szCs w:val="28"/>
          <w:lang w:val="hr-HR"/>
        </w:rPr>
      </w:pPr>
      <w:r w:rsidRPr="005673CC">
        <w:rPr>
          <w:rFonts w:cs="Times New Roman"/>
          <w:szCs w:val="28"/>
          <w:lang w:val="hr-HR"/>
        </w:rPr>
        <w:t xml:space="preserve">- Chương VIII: Điều khoản thi hành (Điều 47 </w:t>
      </w:r>
      <w:r w:rsidR="00F75301">
        <w:rPr>
          <w:rFonts w:cs="Times New Roman"/>
          <w:szCs w:val="28"/>
          <w:lang w:val="hr-HR"/>
        </w:rPr>
        <w:t>và</w:t>
      </w:r>
      <w:r w:rsidRPr="005673CC">
        <w:rPr>
          <w:rFonts w:cs="Times New Roman"/>
          <w:szCs w:val="28"/>
          <w:lang w:val="hr-HR"/>
        </w:rPr>
        <w:t xml:space="preserve"> Điều 4</w:t>
      </w:r>
      <w:r w:rsidR="0030708A" w:rsidRPr="005673CC">
        <w:rPr>
          <w:rFonts w:cs="Times New Roman"/>
          <w:szCs w:val="28"/>
        </w:rPr>
        <w:t>8</w:t>
      </w:r>
      <w:r w:rsidRPr="005673CC">
        <w:rPr>
          <w:rFonts w:cs="Times New Roman"/>
          <w:szCs w:val="28"/>
          <w:lang w:val="hr-HR"/>
        </w:rPr>
        <w:t xml:space="preserve">) </w:t>
      </w:r>
      <w:r w:rsidRPr="005673CC">
        <w:rPr>
          <w:rFonts w:cs="Times New Roman"/>
          <w:szCs w:val="28"/>
        </w:rPr>
        <w:t xml:space="preserve">quy định </w:t>
      </w:r>
      <w:r w:rsidRPr="005673CC">
        <w:rPr>
          <w:rFonts w:cs="Times New Roman"/>
          <w:szCs w:val="28"/>
          <w:lang w:val="hr-HR"/>
        </w:rPr>
        <w:t xml:space="preserve">về </w:t>
      </w:r>
      <w:r w:rsidRPr="005673CC">
        <w:rPr>
          <w:rFonts w:cs="Times New Roman"/>
          <w:szCs w:val="28"/>
        </w:rPr>
        <w:t>hiệu lực thi hành</w:t>
      </w:r>
      <w:r w:rsidRPr="005673CC">
        <w:rPr>
          <w:rFonts w:cs="Times New Roman"/>
          <w:szCs w:val="28"/>
          <w:lang w:val="hr-HR"/>
        </w:rPr>
        <w:t>,</w:t>
      </w:r>
      <w:r w:rsidRPr="005673CC">
        <w:rPr>
          <w:rFonts w:cs="Times New Roman"/>
          <w:szCs w:val="28"/>
        </w:rPr>
        <w:t xml:space="preserve"> điều khoản chuyển tiếp</w:t>
      </w:r>
      <w:r w:rsidRPr="005673CC">
        <w:rPr>
          <w:rFonts w:cs="Times New Roman"/>
          <w:spacing w:val="-4"/>
          <w:szCs w:val="28"/>
          <w:lang w:val="hr-HR"/>
        </w:rPr>
        <w:t xml:space="preserve"> và hướng dẫn thi hành. </w:t>
      </w:r>
    </w:p>
    <w:p w:rsidR="00E04A8C" w:rsidRPr="005673CC" w:rsidRDefault="0030708A" w:rsidP="005673CC">
      <w:pPr>
        <w:rPr>
          <w:rFonts w:cs="Times New Roman"/>
          <w:b/>
          <w:szCs w:val="28"/>
        </w:rPr>
      </w:pPr>
      <w:r w:rsidRPr="005673CC">
        <w:rPr>
          <w:rFonts w:cs="Times New Roman"/>
          <w:b/>
          <w:szCs w:val="28"/>
        </w:rPr>
        <w:t>II</w:t>
      </w:r>
      <w:r w:rsidR="00E04A8C" w:rsidRPr="005673CC">
        <w:rPr>
          <w:rFonts w:cs="Times New Roman"/>
          <w:b/>
          <w:szCs w:val="28"/>
        </w:rPr>
        <w:t xml:space="preserve">I. </w:t>
      </w:r>
      <w:r w:rsidRPr="005673CC">
        <w:rPr>
          <w:rFonts w:cs="Times New Roman"/>
          <w:b/>
          <w:szCs w:val="28"/>
        </w:rPr>
        <w:t xml:space="preserve">Những </w:t>
      </w:r>
      <w:r w:rsidR="00E04A8C" w:rsidRPr="005673CC">
        <w:rPr>
          <w:rFonts w:cs="Times New Roman"/>
          <w:b/>
          <w:szCs w:val="28"/>
        </w:rPr>
        <w:t xml:space="preserve">điểm mới </w:t>
      </w:r>
      <w:r w:rsidRPr="005673CC">
        <w:rPr>
          <w:rFonts w:cs="Times New Roman"/>
          <w:b/>
          <w:szCs w:val="28"/>
        </w:rPr>
        <w:t xml:space="preserve">cơ bản </w:t>
      </w:r>
      <w:r w:rsidR="00E04A8C" w:rsidRPr="005673CC">
        <w:rPr>
          <w:rFonts w:cs="Times New Roman"/>
          <w:b/>
          <w:szCs w:val="28"/>
        </w:rPr>
        <w:t xml:space="preserve">của Luật trợ giúp pháp lý </w:t>
      </w:r>
    </w:p>
    <w:p w:rsidR="00F877FC" w:rsidRPr="005673CC" w:rsidRDefault="00F877FC" w:rsidP="005673CC">
      <w:pPr>
        <w:rPr>
          <w:rFonts w:cs="Times New Roman"/>
          <w:b/>
          <w:szCs w:val="28"/>
        </w:rPr>
      </w:pPr>
      <w:r w:rsidRPr="005673CC">
        <w:rPr>
          <w:rFonts w:cs="Times New Roman"/>
          <w:b/>
          <w:szCs w:val="28"/>
        </w:rPr>
        <w:t>1. Về chính sách của Nhà nước về trợ giúp pháp lý</w:t>
      </w:r>
    </w:p>
    <w:p w:rsidR="00F877FC" w:rsidRPr="005673CC" w:rsidRDefault="00446E40" w:rsidP="005673CC">
      <w:pPr>
        <w:rPr>
          <w:rFonts w:cs="Times New Roman"/>
          <w:szCs w:val="28"/>
        </w:rPr>
      </w:pPr>
      <w:r w:rsidRPr="005673CC">
        <w:rPr>
          <w:rFonts w:eastAsia="Times New Roman" w:cs="Times New Roman"/>
          <w:color w:val="000000"/>
          <w:szCs w:val="28"/>
          <w:lang w:eastAsia="vi-VN"/>
        </w:rPr>
        <w:t xml:space="preserve">Bên cạnh việc kế thừa chính sách TGPL đã được quy định trong Luật TGPL </w:t>
      </w:r>
      <w:r w:rsidR="00854BE3" w:rsidRPr="00854BE3">
        <w:rPr>
          <w:rFonts w:eastAsia="Times New Roman" w:cs="Times New Roman"/>
          <w:color w:val="000000"/>
          <w:szCs w:val="28"/>
          <w:lang w:eastAsia="vi-VN"/>
        </w:rPr>
        <w:t xml:space="preserve">năm </w:t>
      </w:r>
      <w:r w:rsidRPr="005673CC">
        <w:rPr>
          <w:rFonts w:eastAsia="Times New Roman" w:cs="Times New Roman"/>
          <w:color w:val="000000"/>
          <w:szCs w:val="28"/>
          <w:lang w:eastAsia="vi-VN"/>
        </w:rPr>
        <w:t>2006 trong đó vẫn xác định “</w:t>
      </w:r>
      <w:r w:rsidRPr="005673CC">
        <w:rPr>
          <w:rFonts w:eastAsia="Times New Roman" w:cs="Times New Roman"/>
          <w:b/>
          <w:i/>
          <w:color w:val="000000"/>
          <w:szCs w:val="28"/>
          <w:lang w:eastAsia="vi-VN"/>
        </w:rPr>
        <w:t>TGPL là trách nhiệm của nhà nước</w:t>
      </w:r>
      <w:r w:rsidRPr="005673CC">
        <w:rPr>
          <w:rFonts w:eastAsia="Times New Roman" w:cs="Times New Roman"/>
          <w:color w:val="000000"/>
          <w:szCs w:val="28"/>
          <w:lang w:eastAsia="vi-VN"/>
        </w:rPr>
        <w:t xml:space="preserve">”, </w:t>
      </w:r>
      <w:r w:rsidR="00F877FC" w:rsidRPr="005673CC">
        <w:rPr>
          <w:rFonts w:eastAsia="Times New Roman" w:cs="Times New Roman"/>
          <w:color w:val="000000"/>
          <w:szCs w:val="28"/>
          <w:lang w:eastAsia="vi-VN"/>
        </w:rPr>
        <w:lastRenderedPageBreak/>
        <w:t>trong Luật</w:t>
      </w:r>
      <w:r w:rsidRPr="005673CC">
        <w:rPr>
          <w:rFonts w:eastAsia="Times New Roman" w:cs="Times New Roman"/>
          <w:color w:val="000000"/>
          <w:szCs w:val="28"/>
          <w:lang w:eastAsia="vi-VN"/>
        </w:rPr>
        <w:t xml:space="preserve"> TGPL lần này đã bổ sung thêm các chính sách mới để đảm bảo quyền được TGPL phù hợp với điều kiện kinh tế - xã hội, nâng cao chất lượng TGPL, thu hút các nguồn lực thực hiện TGPL</w:t>
      </w:r>
      <w:r w:rsidR="00611147" w:rsidRPr="005673CC">
        <w:rPr>
          <w:rFonts w:eastAsia="Times New Roman" w:cs="Times New Roman"/>
          <w:color w:val="000000"/>
          <w:szCs w:val="28"/>
          <w:lang w:eastAsia="vi-VN"/>
        </w:rPr>
        <w:t>, hỗ trợ, khuyến khích, ghi nhận và tôn vin</w:t>
      </w:r>
      <w:r w:rsidR="00F75301" w:rsidRPr="00F75301">
        <w:rPr>
          <w:rFonts w:eastAsia="Times New Roman" w:cs="Times New Roman"/>
          <w:color w:val="000000"/>
          <w:szCs w:val="28"/>
          <w:lang w:eastAsia="vi-VN"/>
        </w:rPr>
        <w:t>h</w:t>
      </w:r>
      <w:r w:rsidR="00611147" w:rsidRPr="005673CC">
        <w:rPr>
          <w:rFonts w:eastAsia="Times New Roman" w:cs="Times New Roman"/>
          <w:color w:val="000000"/>
          <w:szCs w:val="28"/>
          <w:lang w:eastAsia="vi-VN"/>
        </w:rPr>
        <w:t xml:space="preserve"> các cơ quan, tổ chức, cá nhân tham gia, đóng góp cho hoạt động TGPL. Bên cạnh đó, trong Luật TGPL lần này còn quy định rõ </w:t>
      </w:r>
      <w:r w:rsidR="00F877FC" w:rsidRPr="005673CC">
        <w:rPr>
          <w:rFonts w:eastAsia="Times New Roman" w:cs="Times New Roman"/>
          <w:color w:val="000000"/>
          <w:szCs w:val="28"/>
          <w:lang w:eastAsia="vi-VN"/>
        </w:rPr>
        <w:t>Nhà nước có trách nhiệm bố trí kin</w:t>
      </w:r>
      <w:r w:rsidR="00854BE3">
        <w:rPr>
          <w:rFonts w:eastAsia="Times New Roman" w:cs="Times New Roman"/>
          <w:color w:val="000000"/>
          <w:szCs w:val="28"/>
          <w:lang w:eastAsia="vi-VN"/>
        </w:rPr>
        <w:t>h phí hàng năm cho công tác này</w:t>
      </w:r>
      <w:r w:rsidR="00854BE3" w:rsidRPr="00854BE3">
        <w:rPr>
          <w:rFonts w:eastAsia="Times New Roman" w:cs="Times New Roman"/>
          <w:color w:val="000000"/>
          <w:szCs w:val="28"/>
          <w:lang w:eastAsia="vi-VN"/>
        </w:rPr>
        <w:t>.</w:t>
      </w:r>
      <w:r w:rsidR="00F877FC" w:rsidRPr="005673CC">
        <w:rPr>
          <w:rFonts w:eastAsia="Times New Roman" w:cs="Times New Roman"/>
          <w:color w:val="000000"/>
          <w:szCs w:val="28"/>
          <w:lang w:eastAsia="vi-VN"/>
        </w:rPr>
        <w:t xml:space="preserve"> </w:t>
      </w:r>
      <w:r w:rsidR="00854BE3" w:rsidRPr="00854BE3">
        <w:rPr>
          <w:rFonts w:eastAsia="Times New Roman" w:cs="Times New Roman"/>
          <w:color w:val="000000"/>
          <w:szCs w:val="28"/>
          <w:lang w:eastAsia="vi-VN"/>
        </w:rPr>
        <w:t>Đ</w:t>
      </w:r>
      <w:r w:rsidR="00F877FC" w:rsidRPr="005673CC">
        <w:rPr>
          <w:rFonts w:eastAsia="Times New Roman" w:cs="Times New Roman"/>
          <w:color w:val="000000"/>
          <w:szCs w:val="28"/>
          <w:lang w:eastAsia="vi-VN"/>
        </w:rPr>
        <w:t>ối với các địa phương chưa tự cân đối được ngân sách</w:t>
      </w:r>
      <w:r w:rsidR="00611147" w:rsidRPr="005673CC">
        <w:rPr>
          <w:rFonts w:eastAsia="Times New Roman" w:cs="Times New Roman"/>
          <w:color w:val="000000"/>
          <w:szCs w:val="28"/>
          <w:lang w:eastAsia="vi-VN"/>
        </w:rPr>
        <w:t xml:space="preserve"> sẽ được</w:t>
      </w:r>
      <w:r w:rsidR="00F877FC" w:rsidRPr="005673CC">
        <w:rPr>
          <w:rFonts w:eastAsia="Times New Roman" w:cs="Times New Roman"/>
          <w:color w:val="000000"/>
          <w:szCs w:val="28"/>
          <w:lang w:eastAsia="vi-VN"/>
        </w:rPr>
        <w:t xml:space="preserve"> ưu tiên bố trí ngân sách từ số bổ sung ngân sách hàng năm của Trung ương để hỗ trợ việc thực hiện vụ việc phức tạp, điển hình. Đây là nội dung được Luật hóa theo nội dung của Quyết định số 32/2016 của Thủ tướng Chính phủ về chính sách TGPL cho người nghèo, đồng bào dân tộc thiểu số các xã nghèo, thôn bản đặc biệt khó khăn giai đoạn 2016 - 2020 và hỗ trợ tham gia các vụ việc phức tạp điển hình.</w:t>
      </w:r>
    </w:p>
    <w:p w:rsidR="00F877FC" w:rsidRPr="005673CC" w:rsidRDefault="00F877FC" w:rsidP="005673CC">
      <w:pPr>
        <w:rPr>
          <w:rFonts w:cs="Times New Roman"/>
          <w:b/>
          <w:szCs w:val="28"/>
        </w:rPr>
      </w:pPr>
      <w:r w:rsidRPr="005673CC">
        <w:rPr>
          <w:rFonts w:cs="Times New Roman"/>
          <w:b/>
          <w:szCs w:val="28"/>
        </w:rPr>
        <w:t>2. Về người được trợ giúp pháp lý</w:t>
      </w:r>
    </w:p>
    <w:p w:rsidR="00A530BD" w:rsidRPr="005673CC" w:rsidRDefault="00611147" w:rsidP="005673CC">
      <w:pPr>
        <w:rPr>
          <w:rFonts w:eastAsia="Times New Roman" w:cs="Times New Roman"/>
          <w:color w:val="000000"/>
          <w:szCs w:val="28"/>
          <w:lang w:eastAsia="vi-VN"/>
        </w:rPr>
      </w:pPr>
      <w:r w:rsidRPr="005673CC">
        <w:rPr>
          <w:rFonts w:eastAsia="Times New Roman" w:cs="Times New Roman"/>
          <w:color w:val="000000"/>
          <w:szCs w:val="28"/>
          <w:lang w:eastAsia="vi-VN"/>
        </w:rPr>
        <w:t xml:space="preserve">So với Luật TGPL </w:t>
      </w:r>
      <w:r w:rsidR="00854BE3" w:rsidRPr="00871D80">
        <w:rPr>
          <w:rFonts w:eastAsia="Times New Roman" w:cs="Times New Roman"/>
          <w:color w:val="000000"/>
          <w:szCs w:val="28"/>
          <w:lang w:eastAsia="vi-VN"/>
        </w:rPr>
        <w:t xml:space="preserve">năm </w:t>
      </w:r>
      <w:r w:rsidRPr="005673CC">
        <w:rPr>
          <w:rFonts w:eastAsia="Times New Roman" w:cs="Times New Roman"/>
          <w:color w:val="000000"/>
          <w:szCs w:val="28"/>
          <w:lang w:eastAsia="vi-VN"/>
        </w:rPr>
        <w:t xml:space="preserve">2006 thì diện người được TGPL đã được </w:t>
      </w:r>
      <w:r w:rsidR="00F877FC" w:rsidRPr="005673CC">
        <w:rPr>
          <w:rFonts w:eastAsia="Times New Roman" w:cs="Times New Roman"/>
          <w:color w:val="000000"/>
          <w:szCs w:val="28"/>
          <w:lang w:eastAsia="vi-VN"/>
        </w:rPr>
        <w:t xml:space="preserve">mở rộng </w:t>
      </w:r>
      <w:r w:rsidRPr="005673CC">
        <w:rPr>
          <w:rFonts w:eastAsia="Times New Roman" w:cs="Times New Roman"/>
          <w:color w:val="000000"/>
          <w:szCs w:val="28"/>
          <w:lang w:eastAsia="vi-VN"/>
        </w:rPr>
        <w:t xml:space="preserve">hơn và đây cũng </w:t>
      </w:r>
      <w:r w:rsidR="00F877FC" w:rsidRPr="005673CC">
        <w:rPr>
          <w:rFonts w:eastAsia="Times New Roman" w:cs="Times New Roman"/>
          <w:color w:val="000000"/>
          <w:szCs w:val="28"/>
          <w:lang w:eastAsia="vi-VN"/>
        </w:rPr>
        <w:t xml:space="preserve">là nội dung quan trọng của việc bổ sung lần này, Theo đó, </w:t>
      </w:r>
      <w:r w:rsidRPr="005673CC">
        <w:rPr>
          <w:rFonts w:eastAsia="Times New Roman" w:cs="Times New Roman"/>
          <w:color w:val="000000"/>
          <w:szCs w:val="28"/>
          <w:lang w:eastAsia="vi-VN"/>
        </w:rPr>
        <w:t>người được</w:t>
      </w:r>
      <w:r w:rsidR="00F877FC" w:rsidRPr="005673CC">
        <w:rPr>
          <w:rFonts w:eastAsia="Times New Roman" w:cs="Times New Roman"/>
          <w:color w:val="000000"/>
          <w:szCs w:val="28"/>
          <w:lang w:eastAsia="vi-VN"/>
        </w:rPr>
        <w:t xml:space="preserve"> TGPL đã được mở rộng </w:t>
      </w:r>
      <w:r w:rsidR="00871D80">
        <w:rPr>
          <w:rFonts w:eastAsia="Times New Roman" w:cs="Times New Roman"/>
          <w:color w:val="000000"/>
          <w:szCs w:val="28"/>
          <w:lang w:eastAsia="vi-VN"/>
        </w:rPr>
        <w:t>từ 7 nhóm lên 14 nhóm</w:t>
      </w:r>
      <w:r w:rsidR="00F877FC" w:rsidRPr="005673CC">
        <w:rPr>
          <w:rFonts w:eastAsia="Times New Roman" w:cs="Times New Roman"/>
          <w:color w:val="000000"/>
          <w:szCs w:val="28"/>
          <w:lang w:eastAsia="vi-VN"/>
        </w:rPr>
        <w:t>. Cụ thể</w:t>
      </w:r>
      <w:r w:rsidR="00A530BD" w:rsidRPr="005673CC">
        <w:rPr>
          <w:rFonts w:eastAsia="Times New Roman" w:cs="Times New Roman"/>
          <w:color w:val="000000"/>
          <w:szCs w:val="28"/>
          <w:lang w:eastAsia="vi-VN"/>
        </w:rPr>
        <w:t>:</w:t>
      </w:r>
      <w:r w:rsidR="00F877FC" w:rsidRPr="005673CC">
        <w:rPr>
          <w:rFonts w:eastAsia="Times New Roman" w:cs="Times New Roman"/>
          <w:color w:val="000000"/>
          <w:szCs w:val="28"/>
          <w:lang w:eastAsia="vi-VN"/>
        </w:rPr>
        <w:t xml:space="preserve"> </w:t>
      </w:r>
    </w:p>
    <w:p w:rsidR="00A530BD" w:rsidRPr="005673CC" w:rsidRDefault="00A530BD" w:rsidP="005673CC">
      <w:pPr>
        <w:rPr>
          <w:rFonts w:eastAsia="Times New Roman" w:cs="Times New Roman"/>
          <w:color w:val="000000"/>
          <w:szCs w:val="28"/>
          <w:lang w:eastAsia="vi-VN"/>
        </w:rPr>
      </w:pPr>
      <w:r w:rsidRPr="005673CC">
        <w:rPr>
          <w:rFonts w:eastAsia="Times New Roman" w:cs="Times New Roman"/>
          <w:color w:val="000000"/>
          <w:szCs w:val="28"/>
          <w:lang w:eastAsia="vi-VN"/>
        </w:rPr>
        <w:t>- Hai nhóm đối tượng được kế thừa hoàn toàn từ Luật TGPL năm 2006 là n</w:t>
      </w:r>
      <w:r w:rsidR="00F877FC" w:rsidRPr="005673CC">
        <w:rPr>
          <w:rFonts w:eastAsia="Times New Roman" w:cs="Times New Roman"/>
          <w:color w:val="000000"/>
          <w:szCs w:val="28"/>
          <w:lang w:eastAsia="vi-VN"/>
        </w:rPr>
        <w:t xml:space="preserve">gười có công với cách mạng; người thuộc hộ nghèo; </w:t>
      </w:r>
    </w:p>
    <w:p w:rsidR="00A530BD" w:rsidRPr="005673CC" w:rsidRDefault="00A530BD" w:rsidP="005673CC">
      <w:pPr>
        <w:rPr>
          <w:rFonts w:eastAsia="Times New Roman" w:cs="Times New Roman"/>
          <w:color w:val="000000"/>
          <w:szCs w:val="28"/>
          <w:lang w:eastAsia="vi-VN"/>
        </w:rPr>
      </w:pPr>
      <w:r w:rsidRPr="005673CC">
        <w:rPr>
          <w:rFonts w:eastAsia="Times New Roman" w:cs="Times New Roman"/>
          <w:color w:val="000000"/>
          <w:szCs w:val="28"/>
          <w:lang w:eastAsia="vi-VN"/>
        </w:rPr>
        <w:t xml:space="preserve">- Hai nhóm đối tượng được kế thừa và mở rộng thêm là </w:t>
      </w:r>
      <w:r w:rsidR="00F877FC" w:rsidRPr="005673CC">
        <w:rPr>
          <w:rFonts w:eastAsia="Times New Roman" w:cs="Times New Roman"/>
          <w:color w:val="000000"/>
          <w:szCs w:val="28"/>
          <w:lang w:eastAsia="vi-VN"/>
        </w:rPr>
        <w:t xml:space="preserve">trẻ em </w:t>
      </w:r>
      <w:r w:rsidRPr="005673CC">
        <w:rPr>
          <w:rFonts w:eastAsia="Times New Roman" w:cs="Times New Roman"/>
          <w:color w:val="000000"/>
          <w:szCs w:val="28"/>
          <w:lang w:eastAsia="vi-VN"/>
        </w:rPr>
        <w:t xml:space="preserve">không nơi nương tựa thành tất cả trẻ em </w:t>
      </w:r>
      <w:r w:rsidR="00F877FC" w:rsidRPr="005673CC">
        <w:rPr>
          <w:rFonts w:eastAsia="Times New Roman" w:cs="Times New Roman"/>
          <w:color w:val="000000"/>
          <w:szCs w:val="28"/>
          <w:lang w:eastAsia="vi-VN"/>
        </w:rPr>
        <w:t>(</w:t>
      </w:r>
      <w:r w:rsidRPr="005673CC">
        <w:rPr>
          <w:rFonts w:eastAsia="Times New Roman" w:cs="Times New Roman"/>
          <w:color w:val="000000"/>
          <w:szCs w:val="28"/>
          <w:lang w:eastAsia="vi-VN"/>
        </w:rPr>
        <w:t>để tương thích với</w:t>
      </w:r>
      <w:r w:rsidR="00F877FC" w:rsidRPr="005673CC">
        <w:rPr>
          <w:rFonts w:eastAsia="Times New Roman" w:cs="Times New Roman"/>
          <w:color w:val="000000"/>
          <w:szCs w:val="28"/>
          <w:lang w:eastAsia="vi-VN"/>
        </w:rPr>
        <w:t xml:space="preserve"> Luật trẻ em 2016); người dân tộc thiểu số </w:t>
      </w:r>
      <w:r w:rsidRPr="005673CC">
        <w:rPr>
          <w:rFonts w:eastAsia="Times New Roman" w:cs="Times New Roman"/>
          <w:color w:val="000000"/>
          <w:szCs w:val="28"/>
          <w:lang w:eastAsia="vi-VN"/>
        </w:rPr>
        <w:t>“thường trú” (theo Luật cũ) thành “</w:t>
      </w:r>
      <w:r w:rsidR="00F877FC" w:rsidRPr="005673CC">
        <w:rPr>
          <w:rFonts w:eastAsia="Times New Roman" w:cs="Times New Roman"/>
          <w:color w:val="000000"/>
          <w:szCs w:val="28"/>
          <w:lang w:eastAsia="vi-VN"/>
        </w:rPr>
        <w:t>cư trú</w:t>
      </w:r>
      <w:r w:rsidRPr="005673CC">
        <w:rPr>
          <w:rFonts w:eastAsia="Times New Roman" w:cs="Times New Roman"/>
          <w:color w:val="000000"/>
          <w:szCs w:val="28"/>
          <w:lang w:eastAsia="vi-VN"/>
        </w:rPr>
        <w:t>”</w:t>
      </w:r>
      <w:r w:rsidR="00F877FC" w:rsidRPr="005673CC">
        <w:rPr>
          <w:rFonts w:eastAsia="Times New Roman" w:cs="Times New Roman"/>
          <w:color w:val="000000"/>
          <w:szCs w:val="28"/>
          <w:lang w:eastAsia="vi-VN"/>
        </w:rPr>
        <w:t xml:space="preserve"> ở vùng có điều kiện kinh tế - xã hội đặc biệt khó khăn</w:t>
      </w:r>
      <w:r w:rsidRPr="005673CC">
        <w:rPr>
          <w:rFonts w:eastAsia="Times New Roman" w:cs="Times New Roman"/>
          <w:color w:val="000000"/>
          <w:szCs w:val="28"/>
          <w:lang w:eastAsia="vi-VN"/>
        </w:rPr>
        <w:t xml:space="preserve"> (theo Luật mới)</w:t>
      </w:r>
      <w:r w:rsidR="00F877FC" w:rsidRPr="005673CC">
        <w:rPr>
          <w:rFonts w:eastAsia="Times New Roman" w:cs="Times New Roman"/>
          <w:color w:val="000000"/>
          <w:szCs w:val="28"/>
          <w:lang w:eastAsia="vi-VN"/>
        </w:rPr>
        <w:t xml:space="preserve">; </w:t>
      </w:r>
    </w:p>
    <w:p w:rsidR="00A530BD" w:rsidRPr="005673CC" w:rsidRDefault="00A530BD" w:rsidP="005673CC">
      <w:pPr>
        <w:rPr>
          <w:rFonts w:eastAsia="Times New Roman" w:cs="Times New Roman"/>
          <w:color w:val="000000"/>
          <w:szCs w:val="28"/>
          <w:lang w:eastAsia="vi-VN"/>
        </w:rPr>
      </w:pPr>
      <w:r w:rsidRPr="005673CC">
        <w:rPr>
          <w:rFonts w:eastAsia="Times New Roman" w:cs="Times New Roman"/>
          <w:color w:val="000000"/>
          <w:szCs w:val="28"/>
          <w:lang w:eastAsia="vi-VN"/>
        </w:rPr>
        <w:t xml:space="preserve">- Bên cạnh đó, Luật TGPL </w:t>
      </w:r>
      <w:r w:rsidR="00871D80" w:rsidRPr="00871D80">
        <w:rPr>
          <w:rFonts w:eastAsia="Times New Roman" w:cs="Times New Roman"/>
          <w:color w:val="000000"/>
          <w:szCs w:val="28"/>
          <w:lang w:eastAsia="vi-VN"/>
        </w:rPr>
        <w:t xml:space="preserve">năm </w:t>
      </w:r>
      <w:r w:rsidR="005C45D8" w:rsidRPr="005C45D8">
        <w:rPr>
          <w:rFonts w:eastAsia="Times New Roman" w:cs="Times New Roman"/>
          <w:color w:val="000000"/>
          <w:szCs w:val="28"/>
          <w:lang w:eastAsia="vi-VN"/>
        </w:rPr>
        <w:t>2017</w:t>
      </w:r>
      <w:r w:rsidRPr="005673CC">
        <w:rPr>
          <w:rFonts w:eastAsia="Times New Roman" w:cs="Times New Roman"/>
          <w:color w:val="000000"/>
          <w:szCs w:val="28"/>
          <w:lang w:eastAsia="vi-VN"/>
        </w:rPr>
        <w:t xml:space="preserve"> bổ sung 02 nhóm là </w:t>
      </w:r>
      <w:r w:rsidR="00F877FC" w:rsidRPr="005673CC">
        <w:rPr>
          <w:rFonts w:eastAsia="Times New Roman" w:cs="Times New Roman"/>
          <w:color w:val="000000"/>
          <w:szCs w:val="28"/>
          <w:lang w:eastAsia="vi-VN"/>
        </w:rPr>
        <w:t xml:space="preserve">người bị buộc tội từ đủ 16 tuổi đến dưới 18 tuổi; người bị buộc tội thuộc hộ cận nghèo; </w:t>
      </w:r>
    </w:p>
    <w:p w:rsidR="00F877FC" w:rsidRPr="005673CC" w:rsidRDefault="00A530BD" w:rsidP="005673CC">
      <w:pPr>
        <w:rPr>
          <w:rFonts w:cs="Times New Roman"/>
          <w:szCs w:val="28"/>
        </w:rPr>
      </w:pPr>
      <w:r w:rsidRPr="005673CC">
        <w:rPr>
          <w:rFonts w:eastAsia="Times New Roman" w:cs="Times New Roman"/>
          <w:color w:val="000000"/>
          <w:szCs w:val="28"/>
          <w:lang w:eastAsia="vi-VN"/>
        </w:rPr>
        <w:t xml:space="preserve">- Ngoài ra, Luật TGPL </w:t>
      </w:r>
      <w:r w:rsidR="00871D80" w:rsidRPr="00871D80">
        <w:rPr>
          <w:rFonts w:eastAsia="Times New Roman" w:cs="Times New Roman"/>
          <w:color w:val="000000"/>
          <w:szCs w:val="28"/>
          <w:lang w:eastAsia="vi-VN"/>
        </w:rPr>
        <w:t xml:space="preserve">năm </w:t>
      </w:r>
      <w:r w:rsidR="005C45D8" w:rsidRPr="005C45D8">
        <w:rPr>
          <w:rFonts w:eastAsia="Times New Roman" w:cs="Times New Roman"/>
          <w:color w:val="000000"/>
          <w:szCs w:val="28"/>
          <w:lang w:eastAsia="vi-VN"/>
        </w:rPr>
        <w:t>2017</w:t>
      </w:r>
      <w:r w:rsidR="005C45D8" w:rsidRPr="005673CC">
        <w:rPr>
          <w:rFonts w:eastAsia="Times New Roman" w:cs="Times New Roman"/>
          <w:color w:val="000000"/>
          <w:szCs w:val="28"/>
          <w:lang w:eastAsia="vi-VN"/>
        </w:rPr>
        <w:t xml:space="preserve"> </w:t>
      </w:r>
      <w:r w:rsidRPr="005673CC">
        <w:rPr>
          <w:rFonts w:eastAsia="Times New Roman" w:cs="Times New Roman"/>
          <w:color w:val="000000"/>
          <w:szCs w:val="28"/>
          <w:lang w:eastAsia="vi-VN"/>
        </w:rPr>
        <w:t>có quy định mới trong việc áp dụng điều kiện</w:t>
      </w:r>
      <w:r w:rsidR="00F877FC" w:rsidRPr="005673CC">
        <w:rPr>
          <w:rFonts w:eastAsia="Times New Roman" w:cs="Times New Roman"/>
          <w:color w:val="000000"/>
          <w:szCs w:val="28"/>
          <w:lang w:eastAsia="vi-VN"/>
        </w:rPr>
        <w:t xml:space="preserve"> có khó khăn về tài chính</w:t>
      </w:r>
      <w:r w:rsidRPr="005673CC">
        <w:rPr>
          <w:rFonts w:eastAsia="Times New Roman" w:cs="Times New Roman"/>
          <w:color w:val="000000"/>
          <w:szCs w:val="28"/>
          <w:lang w:eastAsia="vi-VN"/>
        </w:rPr>
        <w:t xml:space="preserve"> đối với 08 nhóm người được TGPL, gồm</w:t>
      </w:r>
      <w:r w:rsidR="00F877FC" w:rsidRPr="005673CC">
        <w:rPr>
          <w:rFonts w:eastAsia="Times New Roman" w:cs="Times New Roman"/>
          <w:color w:val="000000"/>
          <w:szCs w:val="28"/>
          <w:lang w:eastAsia="vi-VN"/>
        </w:rPr>
        <w:t xml:space="preserve">: Cha đẻ, mẹ đẻ, vợ, chồng, con của liệt sĩ và người có công nuôi dưỡng khi liệt sĩ còn nhỏ; người nhiễm chất độc da cam; người cao tuổi; người khuyết tật; người từ đủ 16 tuổi đến dưới 18 tuổi là bị hại trong vụ án hình sự; nạn nhân trong vụ việc bạo lực gia đình; nạn nhân của hành vi mua bán người theo quy định của Luật Phòng, chống mua bán người; người nhiễm HIV (Luật </w:t>
      </w:r>
      <w:r w:rsidRPr="005673CC">
        <w:rPr>
          <w:rFonts w:eastAsia="Times New Roman" w:cs="Times New Roman"/>
          <w:color w:val="000000"/>
          <w:szCs w:val="28"/>
          <w:lang w:eastAsia="vi-VN"/>
        </w:rPr>
        <w:t xml:space="preserve">cũng đã </w:t>
      </w:r>
      <w:r w:rsidR="00F877FC" w:rsidRPr="005673CC">
        <w:rPr>
          <w:rFonts w:eastAsia="Times New Roman" w:cs="Times New Roman"/>
          <w:color w:val="000000"/>
          <w:szCs w:val="28"/>
          <w:lang w:eastAsia="vi-VN"/>
        </w:rPr>
        <w:t xml:space="preserve">giao </w:t>
      </w:r>
      <w:r w:rsidRPr="005673CC">
        <w:rPr>
          <w:rFonts w:eastAsia="Times New Roman" w:cs="Times New Roman"/>
          <w:color w:val="000000"/>
          <w:szCs w:val="28"/>
          <w:lang w:eastAsia="vi-VN"/>
        </w:rPr>
        <w:t xml:space="preserve">cho </w:t>
      </w:r>
      <w:r w:rsidR="00F877FC" w:rsidRPr="005673CC">
        <w:rPr>
          <w:rFonts w:eastAsia="Times New Roman" w:cs="Times New Roman"/>
          <w:color w:val="000000"/>
          <w:szCs w:val="28"/>
          <w:lang w:eastAsia="vi-VN"/>
        </w:rPr>
        <w:t>Chính phủ quy định chi tiết điều kiện khó khăn về tài chính của người được TGPL quy định tại khoản này).</w:t>
      </w:r>
    </w:p>
    <w:p w:rsidR="00F877FC" w:rsidRPr="005673CC" w:rsidRDefault="00F877FC" w:rsidP="005673CC">
      <w:pPr>
        <w:rPr>
          <w:rFonts w:cs="Times New Roman"/>
          <w:b/>
          <w:szCs w:val="28"/>
        </w:rPr>
      </w:pPr>
      <w:r w:rsidRPr="005673CC">
        <w:rPr>
          <w:rFonts w:cs="Times New Roman"/>
          <w:b/>
          <w:szCs w:val="28"/>
        </w:rPr>
        <w:t>3. Về tổ chức thực hiện trợ giúp pháp lý</w:t>
      </w:r>
    </w:p>
    <w:p w:rsidR="00F877FC" w:rsidRPr="005673CC" w:rsidRDefault="00F877FC" w:rsidP="005673CC">
      <w:pPr>
        <w:rPr>
          <w:rFonts w:eastAsia="Times New Roman" w:cs="Times New Roman"/>
          <w:color w:val="000000"/>
          <w:szCs w:val="28"/>
          <w:lang w:eastAsia="vi-VN"/>
        </w:rPr>
      </w:pPr>
      <w:r w:rsidRPr="005673CC">
        <w:rPr>
          <w:rFonts w:eastAsia="Times New Roman" w:cs="Times New Roman"/>
          <w:color w:val="000000"/>
          <w:szCs w:val="28"/>
          <w:lang w:eastAsia="vi-VN"/>
        </w:rPr>
        <w:lastRenderedPageBreak/>
        <w:t xml:space="preserve">Luật </w:t>
      </w:r>
      <w:r w:rsidR="00C346F0" w:rsidRPr="005673CC">
        <w:rPr>
          <w:rFonts w:eastAsia="Times New Roman" w:cs="Times New Roman"/>
          <w:color w:val="000000"/>
          <w:szCs w:val="28"/>
          <w:lang w:eastAsia="vi-VN"/>
        </w:rPr>
        <w:t xml:space="preserve">TGPL </w:t>
      </w:r>
      <w:r w:rsidR="00871D80" w:rsidRPr="00871D80">
        <w:rPr>
          <w:rFonts w:eastAsia="Times New Roman" w:cs="Times New Roman"/>
          <w:color w:val="000000"/>
          <w:szCs w:val="28"/>
          <w:lang w:eastAsia="vi-VN"/>
        </w:rPr>
        <w:t xml:space="preserve">năm </w:t>
      </w:r>
      <w:r w:rsidR="005C45D8" w:rsidRPr="005C45D8">
        <w:rPr>
          <w:rFonts w:eastAsia="Times New Roman" w:cs="Times New Roman"/>
          <w:color w:val="000000"/>
          <w:szCs w:val="28"/>
          <w:lang w:eastAsia="vi-VN"/>
        </w:rPr>
        <w:t>2017</w:t>
      </w:r>
      <w:r w:rsidR="005C45D8" w:rsidRPr="005673CC">
        <w:rPr>
          <w:rFonts w:eastAsia="Times New Roman" w:cs="Times New Roman"/>
          <w:color w:val="000000"/>
          <w:szCs w:val="28"/>
          <w:lang w:eastAsia="vi-VN"/>
        </w:rPr>
        <w:t xml:space="preserve"> </w:t>
      </w:r>
      <w:r w:rsidR="00663814" w:rsidRPr="005673CC">
        <w:rPr>
          <w:rFonts w:eastAsia="Times New Roman" w:cs="Times New Roman"/>
          <w:color w:val="000000"/>
          <w:szCs w:val="28"/>
          <w:lang w:eastAsia="vi-VN"/>
        </w:rPr>
        <w:t>chỉ điều chỉnh hoạt động</w:t>
      </w:r>
      <w:r w:rsidRPr="005673CC">
        <w:rPr>
          <w:rFonts w:eastAsia="Times New Roman" w:cs="Times New Roman"/>
          <w:color w:val="000000"/>
          <w:szCs w:val="28"/>
          <w:lang w:eastAsia="vi-VN"/>
        </w:rPr>
        <w:t xml:space="preserve"> TGPL do Nhà nước tổ chức thực hiện</w:t>
      </w:r>
      <w:r w:rsidR="00663814" w:rsidRPr="005673CC">
        <w:rPr>
          <w:rFonts w:eastAsia="Times New Roman" w:cs="Times New Roman"/>
          <w:color w:val="000000"/>
          <w:szCs w:val="28"/>
          <w:lang w:eastAsia="vi-VN"/>
        </w:rPr>
        <w:t>, các</w:t>
      </w:r>
      <w:r w:rsidRPr="005673CC">
        <w:rPr>
          <w:rFonts w:eastAsia="Times New Roman" w:cs="Times New Roman"/>
          <w:color w:val="000000"/>
          <w:szCs w:val="28"/>
          <w:lang w:eastAsia="vi-VN"/>
        </w:rPr>
        <w:t xml:space="preserve"> dịch vụ pháp lý thiện nguyện của các tổ chức xã hội</w:t>
      </w:r>
      <w:r w:rsidR="00663814" w:rsidRPr="005673CC">
        <w:rPr>
          <w:rFonts w:eastAsia="Times New Roman" w:cs="Times New Roman"/>
          <w:color w:val="000000"/>
          <w:szCs w:val="28"/>
          <w:lang w:eastAsia="vi-VN"/>
        </w:rPr>
        <w:t xml:space="preserve"> sẽ không chịu sự điều chỉnh của Luật này</w:t>
      </w:r>
      <w:r w:rsidRPr="005673CC">
        <w:rPr>
          <w:rFonts w:eastAsia="Times New Roman" w:cs="Times New Roman"/>
          <w:color w:val="000000"/>
          <w:szCs w:val="28"/>
          <w:lang w:eastAsia="vi-VN"/>
        </w:rPr>
        <w:t xml:space="preserve">. Hoạt động TGPL do Nhà nước tổ chức thực hiện cần tuân theo các quy định của Luật này về đối tượng TGPL, tổ chức thực hiện TGPL, người thực hiện, hình thức, lĩnh vực TGPL,… Các tổ chức, cá nhân thực hiện TGPL cần đáp ứng các tiêu chuẩn, điều kiện nhằm bảo đảm chất lượng dịch vụ TGPL. Việc tham gia TGPL của các tổ chức hành nghề luật sư, tổ chức tư vấn pháp luật được thực hiện thông qua cơ chế ký hợp đồng thực hiện TGPL và đăng ký tham gia TGPL. Các tổ chức ký hợp đồng thực hiện TGPL được hưởng thù lao và chi phí thực hiện vụ việc. </w:t>
      </w:r>
    </w:p>
    <w:p w:rsidR="00663814" w:rsidRPr="005673CC" w:rsidRDefault="00663814" w:rsidP="005673CC">
      <w:pPr>
        <w:rPr>
          <w:rFonts w:eastAsia="Times New Roman" w:cs="Times New Roman"/>
          <w:color w:val="000000"/>
          <w:szCs w:val="28"/>
          <w:lang w:eastAsia="vi-VN"/>
        </w:rPr>
      </w:pPr>
      <w:r w:rsidRPr="005673CC">
        <w:rPr>
          <w:rFonts w:eastAsia="Times New Roman" w:cs="Times New Roman"/>
          <w:color w:val="000000"/>
          <w:szCs w:val="28"/>
          <w:lang w:eastAsia="vi-VN"/>
        </w:rPr>
        <w:t xml:space="preserve">Như vậy, đối chiếu giữa Luật TGPL </w:t>
      </w:r>
      <w:r w:rsidR="00FE389A" w:rsidRPr="00FE389A">
        <w:rPr>
          <w:rFonts w:eastAsia="Times New Roman" w:cs="Times New Roman"/>
          <w:color w:val="000000"/>
          <w:szCs w:val="28"/>
          <w:lang w:eastAsia="vi-VN"/>
        </w:rPr>
        <w:t xml:space="preserve">năm </w:t>
      </w:r>
      <w:r w:rsidRPr="005673CC">
        <w:rPr>
          <w:rFonts w:eastAsia="Times New Roman" w:cs="Times New Roman"/>
          <w:color w:val="000000"/>
          <w:szCs w:val="28"/>
          <w:lang w:eastAsia="vi-VN"/>
        </w:rPr>
        <w:t xml:space="preserve">2006 với Luật TGPL </w:t>
      </w:r>
      <w:r w:rsidR="00FE389A">
        <w:rPr>
          <w:rFonts w:cs="Times New Roman"/>
          <w:iCs/>
          <w:szCs w:val="28"/>
          <w:lang w:val="it-IT"/>
        </w:rPr>
        <w:t xml:space="preserve">năm </w:t>
      </w:r>
      <w:r w:rsidR="005C45D8" w:rsidRPr="005C45D8">
        <w:rPr>
          <w:rFonts w:eastAsia="Times New Roman" w:cs="Times New Roman"/>
          <w:color w:val="000000"/>
          <w:szCs w:val="28"/>
          <w:lang w:eastAsia="vi-VN"/>
        </w:rPr>
        <w:t xml:space="preserve">2017 </w:t>
      </w:r>
      <w:r w:rsidRPr="005673CC">
        <w:rPr>
          <w:rFonts w:eastAsia="Times New Roman" w:cs="Times New Roman"/>
          <w:color w:val="000000"/>
          <w:szCs w:val="28"/>
          <w:lang w:eastAsia="vi-VN"/>
        </w:rPr>
        <w:t xml:space="preserve">có thể thấy, tổ chức tham gia TGPL đã được hạn chế lại so với trước bởi vì Luật TGPL </w:t>
      </w:r>
      <w:r w:rsidR="00871D80" w:rsidRPr="00871D80">
        <w:rPr>
          <w:rFonts w:eastAsia="Times New Roman" w:cs="Times New Roman"/>
          <w:color w:val="000000"/>
          <w:szCs w:val="28"/>
          <w:lang w:eastAsia="vi-VN"/>
        </w:rPr>
        <w:t xml:space="preserve">năm </w:t>
      </w:r>
      <w:r w:rsidR="005C45D8" w:rsidRPr="005C45D8">
        <w:rPr>
          <w:rFonts w:eastAsia="Times New Roman" w:cs="Times New Roman"/>
          <w:color w:val="000000"/>
          <w:szCs w:val="28"/>
          <w:lang w:eastAsia="vi-VN"/>
        </w:rPr>
        <w:t xml:space="preserve">2017 </w:t>
      </w:r>
      <w:r w:rsidRPr="005673CC">
        <w:rPr>
          <w:rFonts w:eastAsia="Times New Roman" w:cs="Times New Roman"/>
          <w:color w:val="000000"/>
          <w:szCs w:val="28"/>
          <w:lang w:eastAsia="vi-VN"/>
        </w:rPr>
        <w:t>đã quy định các điều kiện cụ thể để tổ chức hành nghề luật sư, tổ chức tư vấn pháp luật tham gia TGPL.</w:t>
      </w:r>
    </w:p>
    <w:p w:rsidR="0027408E" w:rsidRPr="005673CC" w:rsidRDefault="0027408E" w:rsidP="005673CC">
      <w:pPr>
        <w:rPr>
          <w:rFonts w:eastAsia="Times New Roman" w:cs="Times New Roman"/>
          <w:b/>
          <w:i/>
          <w:color w:val="000000"/>
          <w:szCs w:val="28"/>
          <w:lang w:eastAsia="vi-VN"/>
        </w:rPr>
      </w:pPr>
      <w:r w:rsidRPr="005673CC">
        <w:rPr>
          <w:rFonts w:eastAsia="Times New Roman" w:cs="Times New Roman"/>
          <w:b/>
          <w:i/>
          <w:color w:val="000000"/>
          <w:szCs w:val="28"/>
          <w:lang w:eastAsia="vi-VN"/>
        </w:rPr>
        <w:t>Để được ký hợp đồng thực hiện TGPL cũng như để được đăng ký tham gia thực hiện trợ giúp pháp lý, tổ chức có nguyện vọng phải có điều kiện sau</w:t>
      </w:r>
      <w:r w:rsidR="0056169A" w:rsidRPr="005673CC">
        <w:rPr>
          <w:rFonts w:eastAsia="Times New Roman" w:cs="Times New Roman"/>
          <w:b/>
          <w:i/>
          <w:color w:val="000000"/>
          <w:szCs w:val="28"/>
          <w:lang w:eastAsia="vi-VN"/>
        </w:rPr>
        <w:t xml:space="preserve"> (Điều 14 và 15 Luật TGPL</w:t>
      </w:r>
      <w:r w:rsidR="0056169A" w:rsidRPr="005C45D8">
        <w:rPr>
          <w:rFonts w:eastAsia="Times New Roman" w:cs="Times New Roman"/>
          <w:b/>
          <w:i/>
          <w:color w:val="000000"/>
          <w:szCs w:val="28"/>
          <w:lang w:eastAsia="vi-VN"/>
        </w:rPr>
        <w:t xml:space="preserve"> </w:t>
      </w:r>
      <w:r w:rsidR="00FE389A" w:rsidRPr="00FE389A">
        <w:rPr>
          <w:rFonts w:eastAsia="Times New Roman" w:cs="Times New Roman"/>
          <w:b/>
          <w:i/>
          <w:color w:val="000000"/>
          <w:szCs w:val="28"/>
          <w:lang w:eastAsia="vi-VN"/>
        </w:rPr>
        <w:t xml:space="preserve">năm </w:t>
      </w:r>
      <w:r w:rsidR="005C45D8" w:rsidRPr="005C45D8">
        <w:rPr>
          <w:rFonts w:eastAsia="Times New Roman" w:cs="Times New Roman"/>
          <w:b/>
          <w:i/>
          <w:color w:val="000000"/>
          <w:szCs w:val="28"/>
          <w:lang w:eastAsia="vi-VN"/>
        </w:rPr>
        <w:t>2017</w:t>
      </w:r>
      <w:r w:rsidR="0056169A" w:rsidRPr="005673CC">
        <w:rPr>
          <w:rFonts w:eastAsia="Times New Roman" w:cs="Times New Roman"/>
          <w:b/>
          <w:i/>
          <w:color w:val="000000"/>
          <w:szCs w:val="28"/>
          <w:lang w:eastAsia="vi-VN"/>
        </w:rPr>
        <w:t>))</w:t>
      </w:r>
      <w:r w:rsidRPr="005673CC">
        <w:rPr>
          <w:rFonts w:eastAsia="Times New Roman" w:cs="Times New Roman"/>
          <w:b/>
          <w:i/>
          <w:color w:val="000000"/>
          <w:szCs w:val="28"/>
          <w:lang w:eastAsia="vi-VN"/>
        </w:rPr>
        <w:t>:</w:t>
      </w:r>
    </w:p>
    <w:p w:rsidR="0027408E" w:rsidRPr="005C45D8" w:rsidRDefault="0027408E" w:rsidP="005673CC">
      <w:pPr>
        <w:rPr>
          <w:rFonts w:eastAsia="Times New Roman" w:cs="Times New Roman"/>
          <w:color w:val="000000"/>
          <w:szCs w:val="28"/>
          <w:lang w:eastAsia="vi-VN"/>
        </w:rPr>
      </w:pPr>
      <w:r w:rsidRPr="005673CC">
        <w:rPr>
          <w:rFonts w:eastAsia="Times New Roman" w:cs="Times New Roman"/>
          <w:color w:val="000000"/>
          <w:szCs w:val="28"/>
          <w:lang w:eastAsia="vi-VN"/>
        </w:rPr>
        <w:t xml:space="preserve">- Có lĩnh vực đăng ký hoạt động phù hợp với lĩnh vực TGPL theo quy định của Luật TGPL </w:t>
      </w:r>
      <w:r w:rsidR="00871D80" w:rsidRPr="00871D80">
        <w:rPr>
          <w:rFonts w:eastAsia="Times New Roman" w:cs="Times New Roman"/>
          <w:color w:val="000000"/>
          <w:szCs w:val="28"/>
          <w:lang w:eastAsia="vi-VN"/>
        </w:rPr>
        <w:t xml:space="preserve">năm </w:t>
      </w:r>
      <w:r w:rsidR="005C45D8" w:rsidRPr="005C45D8">
        <w:rPr>
          <w:rFonts w:eastAsia="Times New Roman" w:cs="Times New Roman"/>
          <w:color w:val="000000"/>
          <w:szCs w:val="28"/>
          <w:lang w:eastAsia="vi-VN"/>
        </w:rPr>
        <w:t>2017;</w:t>
      </w:r>
    </w:p>
    <w:p w:rsidR="0027408E" w:rsidRPr="005673CC" w:rsidRDefault="0027408E" w:rsidP="005673CC">
      <w:pPr>
        <w:rPr>
          <w:rFonts w:eastAsia="Times New Roman" w:cs="Times New Roman"/>
          <w:color w:val="000000"/>
          <w:szCs w:val="28"/>
          <w:lang w:eastAsia="vi-VN"/>
        </w:rPr>
      </w:pPr>
      <w:r w:rsidRPr="005673CC">
        <w:rPr>
          <w:rFonts w:eastAsia="Times New Roman" w:cs="Times New Roman"/>
          <w:color w:val="000000"/>
          <w:szCs w:val="28"/>
          <w:lang w:eastAsia="vi-VN"/>
        </w:rPr>
        <w:t>- Là tổ chức hành nghề luật sư, tổ chức tư vấn pháp luật có ít nhất 01 tư vấn viên pháp luật có 02 năm kinh nghiệm tư vấn pháp luật trở lên hoặc 01 luật sư làm việc thường xuyên tại tổ chức;</w:t>
      </w:r>
    </w:p>
    <w:p w:rsidR="0027408E" w:rsidRPr="005673CC" w:rsidRDefault="0027408E" w:rsidP="005673CC">
      <w:pPr>
        <w:rPr>
          <w:rFonts w:eastAsia="Times New Roman" w:cs="Times New Roman"/>
          <w:color w:val="000000"/>
          <w:szCs w:val="28"/>
          <w:lang w:eastAsia="vi-VN"/>
        </w:rPr>
      </w:pPr>
      <w:r w:rsidRPr="005673CC">
        <w:rPr>
          <w:rFonts w:eastAsia="Times New Roman" w:cs="Times New Roman"/>
          <w:color w:val="000000"/>
          <w:szCs w:val="28"/>
          <w:lang w:eastAsia="vi-VN"/>
        </w:rPr>
        <w:t>- Có cơ sở vật chất phù hợp với hoạt động trợ giúp pháp lý;</w:t>
      </w:r>
    </w:p>
    <w:p w:rsidR="0027408E" w:rsidRPr="005673CC" w:rsidRDefault="0027408E" w:rsidP="005673CC">
      <w:pPr>
        <w:rPr>
          <w:rFonts w:eastAsia="Times New Roman" w:cs="Times New Roman"/>
          <w:color w:val="000000"/>
          <w:szCs w:val="28"/>
          <w:lang w:eastAsia="vi-VN"/>
        </w:rPr>
      </w:pPr>
      <w:r w:rsidRPr="005673CC">
        <w:rPr>
          <w:rFonts w:eastAsia="Times New Roman" w:cs="Times New Roman"/>
          <w:color w:val="000000"/>
          <w:szCs w:val="28"/>
          <w:lang w:eastAsia="vi-VN"/>
        </w:rPr>
        <w:t>- Không đang trong thời gian thi hành quyết định xử phạt vi phạm hành chính trong hoạt động hành nghề luật sư, tư vấn pháp luật.</w:t>
      </w:r>
    </w:p>
    <w:p w:rsidR="00F877FC" w:rsidRPr="005673CC" w:rsidRDefault="00F877FC" w:rsidP="005673CC">
      <w:pPr>
        <w:rPr>
          <w:rFonts w:cs="Times New Roman"/>
          <w:b/>
          <w:szCs w:val="28"/>
        </w:rPr>
      </w:pPr>
      <w:r w:rsidRPr="005673CC">
        <w:rPr>
          <w:rFonts w:cs="Times New Roman"/>
          <w:b/>
          <w:szCs w:val="28"/>
        </w:rPr>
        <w:t>4. Về người thực hiện trợ giúp pháp lý</w:t>
      </w:r>
    </w:p>
    <w:p w:rsidR="00197D41" w:rsidRPr="005673CC" w:rsidRDefault="00197D41" w:rsidP="005673CC">
      <w:pPr>
        <w:widowControl w:val="0"/>
        <w:tabs>
          <w:tab w:val="left" w:pos="803"/>
          <w:tab w:val="left" w:pos="993"/>
        </w:tabs>
        <w:rPr>
          <w:rFonts w:cs="Times New Roman"/>
          <w:szCs w:val="28"/>
          <w:lang w:val="it-IT"/>
        </w:rPr>
      </w:pPr>
      <w:r w:rsidRPr="005673CC">
        <w:rPr>
          <w:rFonts w:cs="Times New Roman"/>
          <w:szCs w:val="28"/>
          <w:lang w:val="it-IT"/>
        </w:rPr>
        <w:t xml:space="preserve">Luật </w:t>
      </w:r>
      <w:r w:rsidR="001A51CC" w:rsidRPr="005673CC">
        <w:rPr>
          <w:rFonts w:cs="Times New Roman"/>
          <w:szCs w:val="28"/>
          <w:lang w:val="it-IT"/>
        </w:rPr>
        <w:t xml:space="preserve">TGPL </w:t>
      </w:r>
      <w:r w:rsidR="00871D80">
        <w:rPr>
          <w:rFonts w:cs="Times New Roman"/>
          <w:szCs w:val="28"/>
          <w:lang w:val="it-IT"/>
        </w:rPr>
        <w:t xml:space="preserve">năm </w:t>
      </w:r>
      <w:r w:rsidR="005C45D8" w:rsidRPr="005C45D8">
        <w:rPr>
          <w:rFonts w:eastAsia="Times New Roman" w:cs="Times New Roman"/>
          <w:color w:val="000000"/>
          <w:szCs w:val="28"/>
          <w:lang w:eastAsia="vi-VN"/>
        </w:rPr>
        <w:t xml:space="preserve">2017 </w:t>
      </w:r>
      <w:r w:rsidR="001A51CC" w:rsidRPr="005673CC">
        <w:rPr>
          <w:rFonts w:cs="Times New Roman"/>
          <w:szCs w:val="28"/>
          <w:lang w:val="it-IT"/>
        </w:rPr>
        <w:t xml:space="preserve">quy định </w:t>
      </w:r>
      <w:r w:rsidRPr="005673CC">
        <w:rPr>
          <w:rFonts w:cs="Times New Roman"/>
          <w:szCs w:val="28"/>
          <w:lang w:val="it-IT"/>
        </w:rPr>
        <w:t xml:space="preserve">người thực hiện TGPL gồm: </w:t>
      </w:r>
    </w:p>
    <w:p w:rsidR="00197D41" w:rsidRPr="005673CC" w:rsidRDefault="00197D41" w:rsidP="005673CC">
      <w:pPr>
        <w:widowControl w:val="0"/>
        <w:tabs>
          <w:tab w:val="left" w:pos="803"/>
          <w:tab w:val="left" w:pos="993"/>
        </w:tabs>
        <w:rPr>
          <w:rFonts w:cs="Times New Roman"/>
          <w:szCs w:val="28"/>
          <w:lang w:val="it-IT"/>
        </w:rPr>
      </w:pPr>
      <w:r w:rsidRPr="005673CC">
        <w:rPr>
          <w:rFonts w:cs="Times New Roman"/>
          <w:szCs w:val="28"/>
          <w:lang w:val="it-IT"/>
        </w:rPr>
        <w:t>- Trợ giúp viên pháp lý;</w:t>
      </w:r>
    </w:p>
    <w:p w:rsidR="00197D41" w:rsidRPr="005673CC" w:rsidRDefault="00197D41" w:rsidP="005673CC">
      <w:pPr>
        <w:widowControl w:val="0"/>
        <w:tabs>
          <w:tab w:val="left" w:pos="803"/>
          <w:tab w:val="left" w:pos="993"/>
        </w:tabs>
        <w:rPr>
          <w:rFonts w:cs="Times New Roman"/>
          <w:szCs w:val="28"/>
          <w:lang w:val="it-IT"/>
        </w:rPr>
      </w:pPr>
      <w:r w:rsidRPr="005673CC">
        <w:rPr>
          <w:rFonts w:cs="Times New Roman"/>
          <w:szCs w:val="28"/>
          <w:lang w:val="it-IT"/>
        </w:rPr>
        <w:t>- Luật sư thực hiện TGPL theo hợp đồng với Trung tâm TGPL nhà nước; luật sư thực hiện trợ giúp pháp lý theo phân công của tổ chức tham gia TGPL;</w:t>
      </w:r>
    </w:p>
    <w:p w:rsidR="00197D41" w:rsidRPr="005673CC" w:rsidRDefault="00197D41" w:rsidP="005673CC">
      <w:pPr>
        <w:widowControl w:val="0"/>
        <w:tabs>
          <w:tab w:val="left" w:pos="803"/>
          <w:tab w:val="left" w:pos="993"/>
        </w:tabs>
        <w:rPr>
          <w:rFonts w:cs="Times New Roman"/>
          <w:szCs w:val="28"/>
        </w:rPr>
      </w:pPr>
      <w:r w:rsidRPr="005673CC">
        <w:rPr>
          <w:rFonts w:cs="Times New Roman"/>
          <w:szCs w:val="28"/>
          <w:lang w:val="it-IT"/>
        </w:rPr>
        <w:t xml:space="preserve">- Tư vấn viên pháp luật có 02 năm kinh nghiệm tư vấn pháp luật trở lên làm việc tại tổ chức </w:t>
      </w:r>
      <w:r w:rsidRPr="005673CC">
        <w:rPr>
          <w:rFonts w:cs="Times New Roman"/>
          <w:szCs w:val="28"/>
        </w:rPr>
        <w:t xml:space="preserve">tham gia </w:t>
      </w:r>
      <w:r w:rsidRPr="005673CC">
        <w:rPr>
          <w:rFonts w:cs="Times New Roman"/>
          <w:szCs w:val="28"/>
          <w:lang w:val="it-IT"/>
        </w:rPr>
        <w:t>TGPL</w:t>
      </w:r>
      <w:r w:rsidRPr="005673CC">
        <w:rPr>
          <w:rFonts w:cs="Times New Roman"/>
          <w:szCs w:val="28"/>
        </w:rPr>
        <w:t>;</w:t>
      </w:r>
    </w:p>
    <w:p w:rsidR="00197D41" w:rsidRPr="005673CC" w:rsidRDefault="00197D41" w:rsidP="005673CC">
      <w:pPr>
        <w:widowControl w:val="0"/>
        <w:tabs>
          <w:tab w:val="left" w:pos="803"/>
          <w:tab w:val="left" w:pos="993"/>
        </w:tabs>
        <w:rPr>
          <w:rFonts w:cs="Times New Roman"/>
          <w:szCs w:val="28"/>
        </w:rPr>
      </w:pPr>
      <w:r w:rsidRPr="005673CC">
        <w:rPr>
          <w:rFonts w:cs="Times New Roman"/>
          <w:szCs w:val="28"/>
        </w:rPr>
        <w:t>- Cộng tác viên TGPL.</w:t>
      </w:r>
    </w:p>
    <w:p w:rsidR="002A50EE" w:rsidRPr="005673CC" w:rsidRDefault="002A50EE" w:rsidP="005673CC">
      <w:pPr>
        <w:rPr>
          <w:rFonts w:cs="Times New Roman"/>
          <w:szCs w:val="28"/>
        </w:rPr>
      </w:pPr>
      <w:r w:rsidRPr="005673CC">
        <w:rPr>
          <w:rFonts w:cs="Times New Roman"/>
          <w:szCs w:val="28"/>
        </w:rPr>
        <w:lastRenderedPageBreak/>
        <w:t xml:space="preserve">Có thể nói, về mặt hình thức, số lượng nhóm người thực hiện TGPL giữa Luật TGPL </w:t>
      </w:r>
      <w:r w:rsidR="00871D80" w:rsidRPr="00871D80">
        <w:rPr>
          <w:rFonts w:cs="Times New Roman"/>
          <w:szCs w:val="28"/>
        </w:rPr>
        <w:t xml:space="preserve">năm </w:t>
      </w:r>
      <w:r w:rsidRPr="005673CC">
        <w:rPr>
          <w:rFonts w:cs="Times New Roman"/>
          <w:szCs w:val="28"/>
        </w:rPr>
        <w:t xml:space="preserve">2006 </w:t>
      </w:r>
      <w:r w:rsidR="00871D80" w:rsidRPr="00871D80">
        <w:rPr>
          <w:rFonts w:cs="Times New Roman"/>
          <w:szCs w:val="28"/>
        </w:rPr>
        <w:t>và</w:t>
      </w:r>
      <w:r w:rsidRPr="005673CC">
        <w:rPr>
          <w:rFonts w:cs="Times New Roman"/>
          <w:szCs w:val="28"/>
        </w:rPr>
        <w:t xml:space="preserve"> Luật TGPL </w:t>
      </w:r>
      <w:r w:rsidR="00871D80" w:rsidRPr="00871D80">
        <w:rPr>
          <w:rFonts w:cs="Times New Roman"/>
          <w:szCs w:val="28"/>
        </w:rPr>
        <w:t xml:space="preserve">năm </w:t>
      </w:r>
      <w:r w:rsidR="005C45D8" w:rsidRPr="005C45D8">
        <w:rPr>
          <w:rFonts w:eastAsia="Times New Roman" w:cs="Times New Roman"/>
          <w:color w:val="000000"/>
          <w:szCs w:val="28"/>
          <w:lang w:eastAsia="vi-VN"/>
        </w:rPr>
        <w:t xml:space="preserve">2017 </w:t>
      </w:r>
      <w:r w:rsidRPr="005673CC">
        <w:rPr>
          <w:rFonts w:cs="Times New Roman"/>
          <w:szCs w:val="28"/>
        </w:rPr>
        <w:t xml:space="preserve">không có gì thay đổi. Tuy nhiên, về mặt tổng thể thì số lượng người thực hiện TGPL theo Luật TGPL </w:t>
      </w:r>
      <w:r w:rsidR="00871D80" w:rsidRPr="00871D80">
        <w:rPr>
          <w:rFonts w:cs="Times New Roman"/>
          <w:szCs w:val="28"/>
        </w:rPr>
        <w:t xml:space="preserve">năm </w:t>
      </w:r>
      <w:r w:rsidR="005C45D8" w:rsidRPr="005C45D8">
        <w:rPr>
          <w:rFonts w:eastAsia="Times New Roman" w:cs="Times New Roman"/>
          <w:color w:val="000000"/>
          <w:szCs w:val="28"/>
          <w:lang w:eastAsia="vi-VN"/>
        </w:rPr>
        <w:t xml:space="preserve">2017 </w:t>
      </w:r>
      <w:r w:rsidRPr="005673CC">
        <w:rPr>
          <w:rFonts w:cs="Times New Roman"/>
          <w:szCs w:val="28"/>
        </w:rPr>
        <w:t xml:space="preserve">đã bị hạn chế. Cụ thể: </w:t>
      </w:r>
    </w:p>
    <w:p w:rsidR="00197D41" w:rsidRPr="005673CC" w:rsidRDefault="002A50EE" w:rsidP="005673CC">
      <w:pPr>
        <w:rPr>
          <w:rFonts w:cs="Times New Roman"/>
          <w:szCs w:val="28"/>
          <w:lang w:val="nl-NL"/>
        </w:rPr>
      </w:pPr>
      <w:r w:rsidRPr="005673CC">
        <w:rPr>
          <w:rFonts w:cs="Times New Roman"/>
          <w:szCs w:val="28"/>
        </w:rPr>
        <w:t xml:space="preserve">Thứ nhất, theo Luật </w:t>
      </w:r>
      <w:r w:rsidR="00197D41" w:rsidRPr="005673CC">
        <w:rPr>
          <w:rFonts w:cs="Times New Roman"/>
          <w:szCs w:val="28"/>
          <w:lang w:val="nl-NL"/>
        </w:rPr>
        <w:t>TGPL</w:t>
      </w:r>
      <w:r w:rsidRPr="005673CC">
        <w:rPr>
          <w:rFonts w:cs="Times New Roman"/>
          <w:szCs w:val="28"/>
        </w:rPr>
        <w:t xml:space="preserve"> </w:t>
      </w:r>
      <w:r w:rsidR="00FE389A" w:rsidRPr="00FE389A">
        <w:rPr>
          <w:rFonts w:cs="Times New Roman"/>
          <w:szCs w:val="28"/>
        </w:rPr>
        <w:t xml:space="preserve">năm </w:t>
      </w:r>
      <w:r w:rsidR="005C45D8" w:rsidRPr="005C45D8">
        <w:rPr>
          <w:rFonts w:eastAsia="Times New Roman" w:cs="Times New Roman"/>
          <w:color w:val="000000"/>
          <w:szCs w:val="28"/>
          <w:lang w:eastAsia="vi-VN"/>
        </w:rPr>
        <w:t>2017</w:t>
      </w:r>
      <w:r w:rsidR="00FE389A" w:rsidRPr="00FE389A">
        <w:rPr>
          <w:rFonts w:eastAsia="Times New Roman" w:cs="Times New Roman"/>
          <w:color w:val="000000"/>
          <w:szCs w:val="28"/>
          <w:lang w:eastAsia="vi-VN"/>
        </w:rPr>
        <w:t>,</w:t>
      </w:r>
      <w:r w:rsidR="005C45D8" w:rsidRPr="005C45D8">
        <w:rPr>
          <w:rFonts w:eastAsia="Times New Roman" w:cs="Times New Roman"/>
          <w:color w:val="000000"/>
          <w:szCs w:val="28"/>
          <w:lang w:eastAsia="vi-VN"/>
        </w:rPr>
        <w:t xml:space="preserve"> </w:t>
      </w:r>
      <w:r w:rsidRPr="005673CC">
        <w:rPr>
          <w:rFonts w:cs="Times New Roman"/>
          <w:szCs w:val="28"/>
        </w:rPr>
        <w:t xml:space="preserve">luật sư chỉ thực hiện TGPL theo </w:t>
      </w:r>
      <w:r w:rsidR="00197D41" w:rsidRPr="005673CC">
        <w:rPr>
          <w:rFonts w:cs="Times New Roman"/>
          <w:szCs w:val="28"/>
          <w:lang w:val="nl-NL"/>
        </w:rPr>
        <w:t>02 phương thức như sau:</w:t>
      </w:r>
    </w:p>
    <w:p w:rsidR="00197D41" w:rsidRPr="005673CC" w:rsidRDefault="00197D41" w:rsidP="005673CC">
      <w:pPr>
        <w:tabs>
          <w:tab w:val="left" w:pos="90"/>
          <w:tab w:val="left" w:pos="270"/>
          <w:tab w:val="left" w:pos="360"/>
        </w:tabs>
        <w:rPr>
          <w:rFonts w:cs="Times New Roman"/>
          <w:szCs w:val="28"/>
          <w:lang w:val="nl-NL"/>
        </w:rPr>
      </w:pPr>
      <w:r w:rsidRPr="005673CC">
        <w:rPr>
          <w:rFonts w:cs="Times New Roman"/>
          <w:i/>
          <w:szCs w:val="28"/>
          <w:lang w:val="nl-NL"/>
        </w:rPr>
        <w:t xml:space="preserve">- </w:t>
      </w:r>
      <w:r w:rsidRPr="005673CC">
        <w:rPr>
          <w:rFonts w:cs="Times New Roman"/>
          <w:szCs w:val="28"/>
          <w:lang w:val="nl-NL"/>
        </w:rPr>
        <w:t>Luật sư thực hiện TGPL theo hợp đồng cộng tác với Trung tâm TGPL nhà nước</w:t>
      </w:r>
      <w:r w:rsidRPr="005673CC">
        <w:rPr>
          <w:rFonts w:cs="Times New Roman"/>
          <w:i/>
          <w:szCs w:val="28"/>
          <w:lang w:val="nl-NL"/>
        </w:rPr>
        <w:t>.</w:t>
      </w:r>
      <w:r w:rsidRPr="005673CC">
        <w:rPr>
          <w:rFonts w:cs="Times New Roman"/>
          <w:szCs w:val="28"/>
          <w:lang w:val="nl-NL"/>
        </w:rPr>
        <w:t xml:space="preserve"> </w:t>
      </w:r>
      <w:r w:rsidRPr="005673CC">
        <w:rPr>
          <w:rFonts w:cs="Times New Roman"/>
          <w:szCs w:val="28"/>
          <w:lang w:val="it-IT"/>
        </w:rPr>
        <w:t>Các luật sư này được ký hợp đồng thực hiện TGPL với các Trung tâm TGPL và thực hiện TGPL bằng hình thức tham gia tố tụng. Khi thực hiện TGPL, luật sư làm việc theo hợp đồng thực hiện TGPL được hưởng bồi dưỡng vụ việc theo quy định của Chính phủ.</w:t>
      </w:r>
    </w:p>
    <w:p w:rsidR="00197D41" w:rsidRPr="005673CC" w:rsidRDefault="00197D41" w:rsidP="005673CC">
      <w:pPr>
        <w:tabs>
          <w:tab w:val="left" w:pos="90"/>
          <w:tab w:val="left" w:pos="270"/>
          <w:tab w:val="left" w:pos="360"/>
        </w:tabs>
        <w:rPr>
          <w:rFonts w:cs="Times New Roman"/>
          <w:szCs w:val="28"/>
        </w:rPr>
      </w:pPr>
      <w:r w:rsidRPr="005673CC">
        <w:rPr>
          <w:rFonts w:cs="Times New Roman"/>
          <w:i/>
          <w:szCs w:val="28"/>
          <w:lang w:val="nl-NL"/>
        </w:rPr>
        <w:t xml:space="preserve">- </w:t>
      </w:r>
      <w:r w:rsidRPr="005673CC">
        <w:rPr>
          <w:rFonts w:cs="Times New Roman"/>
          <w:szCs w:val="28"/>
          <w:lang w:val="nl-NL"/>
        </w:rPr>
        <w:t xml:space="preserve">Luật sư là thành viên của </w:t>
      </w:r>
      <w:r w:rsidR="002A50EE" w:rsidRPr="005673CC">
        <w:rPr>
          <w:rFonts w:cs="Times New Roman"/>
          <w:szCs w:val="28"/>
        </w:rPr>
        <w:t xml:space="preserve">các </w:t>
      </w:r>
      <w:r w:rsidRPr="005673CC">
        <w:rPr>
          <w:rFonts w:cs="Times New Roman"/>
          <w:szCs w:val="28"/>
          <w:lang w:val="nl-NL"/>
        </w:rPr>
        <w:t xml:space="preserve">tổ chức tham gia TGPL thực hiện TGPL </w:t>
      </w:r>
      <w:r w:rsidR="002A50EE" w:rsidRPr="005673CC">
        <w:rPr>
          <w:rFonts w:cs="Times New Roman"/>
          <w:szCs w:val="28"/>
        </w:rPr>
        <w:t>theo sự phân công của</w:t>
      </w:r>
      <w:r w:rsidRPr="005673CC">
        <w:rPr>
          <w:rFonts w:cs="Times New Roman"/>
          <w:szCs w:val="28"/>
          <w:lang w:val="nl-NL"/>
        </w:rPr>
        <w:t xml:space="preserve"> tổ chức </w:t>
      </w:r>
      <w:r w:rsidR="002A50EE" w:rsidRPr="005673CC">
        <w:rPr>
          <w:rFonts w:cs="Times New Roman"/>
          <w:szCs w:val="28"/>
        </w:rPr>
        <w:t>tham gia TGPL</w:t>
      </w:r>
      <w:r w:rsidRPr="005673CC">
        <w:rPr>
          <w:rFonts w:cs="Times New Roman"/>
          <w:szCs w:val="28"/>
          <w:lang w:val="nl-NL"/>
        </w:rPr>
        <w:t xml:space="preserve">. </w:t>
      </w:r>
    </w:p>
    <w:p w:rsidR="002A50EE" w:rsidRPr="005673CC" w:rsidRDefault="002A50EE" w:rsidP="005673CC">
      <w:pPr>
        <w:tabs>
          <w:tab w:val="left" w:pos="90"/>
          <w:tab w:val="left" w:pos="270"/>
          <w:tab w:val="left" w:pos="360"/>
        </w:tabs>
        <w:rPr>
          <w:rFonts w:cs="Times New Roman"/>
          <w:szCs w:val="28"/>
        </w:rPr>
      </w:pPr>
      <w:r w:rsidRPr="005673CC">
        <w:rPr>
          <w:rFonts w:cs="Times New Roman"/>
          <w:szCs w:val="28"/>
        </w:rPr>
        <w:t>Như vậy, luật sư chỉ thực hiện TGPL trong phạm vi hạn chế của hai phương thức trên, còn nếu không theo phương thức này, luật sư không được thực hiện trợ giúp pháp lý.</w:t>
      </w:r>
    </w:p>
    <w:p w:rsidR="002A50EE" w:rsidRPr="005C45D8" w:rsidRDefault="002A50EE" w:rsidP="005673CC">
      <w:pPr>
        <w:tabs>
          <w:tab w:val="left" w:pos="90"/>
          <w:tab w:val="left" w:pos="270"/>
          <w:tab w:val="left" w:pos="360"/>
        </w:tabs>
        <w:rPr>
          <w:rFonts w:cs="Times New Roman"/>
          <w:szCs w:val="28"/>
        </w:rPr>
      </w:pPr>
      <w:r w:rsidRPr="005673CC">
        <w:rPr>
          <w:rFonts w:cs="Times New Roman"/>
          <w:szCs w:val="28"/>
        </w:rPr>
        <w:t xml:space="preserve">Thứ hai, theo Luật </w:t>
      </w:r>
      <w:r w:rsidRPr="005673CC">
        <w:rPr>
          <w:rFonts w:cs="Times New Roman"/>
          <w:szCs w:val="28"/>
          <w:lang w:val="nl-NL"/>
        </w:rPr>
        <w:t>TGPL</w:t>
      </w:r>
      <w:r w:rsidRPr="005673CC">
        <w:rPr>
          <w:rFonts w:cs="Times New Roman"/>
          <w:szCs w:val="28"/>
        </w:rPr>
        <w:t xml:space="preserve"> </w:t>
      </w:r>
      <w:r w:rsidR="00FE389A" w:rsidRPr="00FE389A">
        <w:rPr>
          <w:rFonts w:cs="Times New Roman"/>
          <w:szCs w:val="28"/>
        </w:rPr>
        <w:t xml:space="preserve">năm </w:t>
      </w:r>
      <w:r w:rsidR="005C45D8" w:rsidRPr="005C45D8">
        <w:rPr>
          <w:rFonts w:eastAsia="Times New Roman" w:cs="Times New Roman"/>
          <w:color w:val="000000"/>
          <w:szCs w:val="28"/>
          <w:lang w:eastAsia="vi-VN"/>
        </w:rPr>
        <w:t xml:space="preserve">2017, </w:t>
      </w:r>
      <w:r w:rsidRPr="005673CC">
        <w:rPr>
          <w:rFonts w:cs="Times New Roman"/>
          <w:szCs w:val="28"/>
        </w:rPr>
        <w:t>tư vấn viên pháp luật chỉ được thực hiện trợ giúp pháp lý nếu đủ 02 điều kiện là phải có 02 năm kinh nghiệm tư vấn pháp luật trở lên và phải làm việc tại tổ chức tham gia trợ giúp pháp lý</w:t>
      </w:r>
      <w:r w:rsidR="00267DC3" w:rsidRPr="005673CC">
        <w:rPr>
          <w:rFonts w:cs="Times New Roman"/>
          <w:szCs w:val="28"/>
        </w:rPr>
        <w:t xml:space="preserve">. Điều này có nghĩa là những tư vấn viên pháp luật chưa có đủ 2 năm kinh nghiệm hoặc không làm việc ở các tổ chức tham gia thực hiện TGPL thì không phải là người thực hiện TGPL theo Luật TGPL </w:t>
      </w:r>
      <w:r w:rsidR="00FE389A" w:rsidRPr="00FE389A">
        <w:rPr>
          <w:rFonts w:cs="Times New Roman"/>
          <w:szCs w:val="28"/>
        </w:rPr>
        <w:t xml:space="preserve">năm </w:t>
      </w:r>
      <w:r w:rsidR="005C45D8" w:rsidRPr="005C45D8">
        <w:rPr>
          <w:rFonts w:eastAsia="Times New Roman" w:cs="Times New Roman"/>
          <w:color w:val="000000"/>
          <w:szCs w:val="28"/>
          <w:lang w:eastAsia="vi-VN"/>
        </w:rPr>
        <w:t>2017.</w:t>
      </w:r>
    </w:p>
    <w:p w:rsidR="00197D41" w:rsidRPr="005673CC" w:rsidRDefault="00267DC3" w:rsidP="005673CC">
      <w:pPr>
        <w:tabs>
          <w:tab w:val="left" w:pos="90"/>
          <w:tab w:val="left" w:pos="270"/>
          <w:tab w:val="left" w:pos="360"/>
        </w:tabs>
        <w:rPr>
          <w:rFonts w:cs="Times New Roman"/>
          <w:szCs w:val="28"/>
        </w:rPr>
      </w:pPr>
      <w:r w:rsidRPr="005673CC">
        <w:rPr>
          <w:rFonts w:cs="Times New Roman"/>
          <w:szCs w:val="28"/>
        </w:rPr>
        <w:t xml:space="preserve">Thứ ba, về </w:t>
      </w:r>
      <w:r w:rsidR="00197D41" w:rsidRPr="005673CC">
        <w:rPr>
          <w:rFonts w:cs="Times New Roman"/>
          <w:szCs w:val="28"/>
          <w:lang w:val="nl-NL"/>
        </w:rPr>
        <w:t>cộng tác viên TGPL</w:t>
      </w:r>
      <w:r w:rsidRPr="005673CC">
        <w:rPr>
          <w:rFonts w:cs="Times New Roman"/>
          <w:szCs w:val="28"/>
        </w:rPr>
        <w:t xml:space="preserve">, theo quy định tại Điều 24 của Luật TGPL </w:t>
      </w:r>
      <w:r w:rsidR="00FE389A" w:rsidRPr="00FE389A">
        <w:rPr>
          <w:rFonts w:cs="Times New Roman"/>
          <w:szCs w:val="28"/>
        </w:rPr>
        <w:t xml:space="preserve">năm </w:t>
      </w:r>
      <w:r w:rsidR="005C45D8" w:rsidRPr="005C45D8">
        <w:rPr>
          <w:rFonts w:eastAsia="Times New Roman" w:cs="Times New Roman"/>
          <w:color w:val="000000"/>
          <w:szCs w:val="28"/>
          <w:lang w:eastAsia="vi-VN"/>
        </w:rPr>
        <w:t xml:space="preserve">2017 </w:t>
      </w:r>
      <w:r w:rsidRPr="005673CC">
        <w:rPr>
          <w:rFonts w:cs="Times New Roman"/>
          <w:szCs w:val="28"/>
        </w:rPr>
        <w:t>thì những người có đủ điều kiện sau mới được xem xét ký hợp đồng cộng tác viên TGPL</w:t>
      </w:r>
      <w:r w:rsidR="00FE389A" w:rsidRPr="00FE389A">
        <w:rPr>
          <w:rFonts w:cs="Times New Roman"/>
          <w:szCs w:val="28"/>
        </w:rPr>
        <w:t>:</w:t>
      </w:r>
      <w:r w:rsidRPr="005673CC">
        <w:rPr>
          <w:rFonts w:cs="Times New Roman"/>
          <w:szCs w:val="28"/>
        </w:rPr>
        <w:t xml:space="preserve"> “</w:t>
      </w:r>
      <w:r w:rsidRPr="005673CC">
        <w:rPr>
          <w:rFonts w:cs="Times New Roman"/>
          <w:szCs w:val="28"/>
          <w:shd w:val="clear" w:color="auto" w:fill="FFFFFF"/>
        </w:rPr>
        <w:t>Những người đã nghỉ hưu, có năng lực hành vi dân sự đầy đủ, có phẩm chất đạo đức tốt, có sức khỏe, có nguyện vọng thực hiện trợ giúp pháp lý có thể trở thành cộng tác viên trợ giúp pháp lý, bao gồm: trợ giúp viên pháp lý; thẩm phán, thẩm tra viên ngành Tòa án; kiểm sát viên, kiểm tra viên ngành kiểm sát; điều tra viên; chấp hành viên, thẩm tra viên thi hành án dân sự; chuyên viên làm công tác pháp luật tại các cơ quan nhà nước</w:t>
      </w:r>
      <w:r w:rsidRPr="005673CC">
        <w:rPr>
          <w:rFonts w:cs="Times New Roman"/>
          <w:color w:val="333333"/>
          <w:szCs w:val="28"/>
          <w:shd w:val="clear" w:color="auto" w:fill="FFFFFF"/>
        </w:rPr>
        <w:t>”.</w:t>
      </w:r>
      <w:r w:rsidRPr="005673CC">
        <w:rPr>
          <w:rFonts w:cs="Times New Roman"/>
          <w:szCs w:val="28"/>
        </w:rPr>
        <w:t xml:space="preserve"> Bên cạnh đó, cũng tại Điều này còn có thêm một điều kiện nữa là</w:t>
      </w:r>
      <w:r w:rsidR="00A920DA" w:rsidRPr="005673CC">
        <w:rPr>
          <w:rFonts w:cs="Times New Roman"/>
          <w:szCs w:val="28"/>
        </w:rPr>
        <w:t xml:space="preserve"> chỉ ở vùng có điều kiện kinh tế - xã hội đặc biệt khó khăn và căn cứ vào nhu cầu TGPL của người dân, điều kiện thực tế tại địa phương, những người đủ điều kiện nêu trên mới được Giám </w:t>
      </w:r>
      <w:r w:rsidR="00A920DA" w:rsidRPr="005673CC">
        <w:rPr>
          <w:rFonts w:cs="Times New Roman"/>
          <w:szCs w:val="28"/>
        </w:rPr>
        <w:lastRenderedPageBreak/>
        <w:t>đốc Trung tâm TGPL nhà nước đề nghị Giám đốc Sở Tư pháp cấp thẻ cộng tác viên TGPL.</w:t>
      </w:r>
    </w:p>
    <w:p w:rsidR="00F877FC" w:rsidRPr="005673CC" w:rsidRDefault="00F877FC" w:rsidP="005673CC">
      <w:pPr>
        <w:rPr>
          <w:rFonts w:cs="Times New Roman"/>
          <w:b/>
          <w:szCs w:val="28"/>
        </w:rPr>
      </w:pPr>
      <w:r w:rsidRPr="005673CC">
        <w:rPr>
          <w:rFonts w:cs="Times New Roman"/>
          <w:b/>
          <w:szCs w:val="28"/>
        </w:rPr>
        <w:t>5. Về hình thức TGPL</w:t>
      </w:r>
    </w:p>
    <w:p w:rsidR="008F6CA9" w:rsidRPr="005673CC" w:rsidRDefault="00A920DA" w:rsidP="005673CC">
      <w:pPr>
        <w:pStyle w:val="ListParagraph"/>
        <w:widowControl w:val="0"/>
        <w:tabs>
          <w:tab w:val="left" w:pos="990"/>
        </w:tabs>
        <w:ind w:left="0"/>
        <w:rPr>
          <w:rFonts w:cs="Times New Roman"/>
          <w:szCs w:val="28"/>
        </w:rPr>
      </w:pPr>
      <w:r w:rsidRPr="005673CC">
        <w:rPr>
          <w:rFonts w:cs="Times New Roman"/>
          <w:szCs w:val="28"/>
        </w:rPr>
        <w:t>S</w:t>
      </w:r>
      <w:r w:rsidR="008F6CA9" w:rsidRPr="005673CC">
        <w:rPr>
          <w:rFonts w:cs="Times New Roman"/>
          <w:szCs w:val="28"/>
          <w:lang w:val="it-IT"/>
        </w:rPr>
        <w:t xml:space="preserve">o với Luật TGPL </w:t>
      </w:r>
      <w:r w:rsidR="00FE389A">
        <w:rPr>
          <w:rFonts w:cs="Times New Roman"/>
          <w:szCs w:val="28"/>
          <w:lang w:val="it-IT"/>
        </w:rPr>
        <w:t xml:space="preserve">năm </w:t>
      </w:r>
      <w:r w:rsidR="008F6CA9" w:rsidRPr="005673CC">
        <w:rPr>
          <w:rFonts w:cs="Times New Roman"/>
          <w:szCs w:val="28"/>
          <w:lang w:val="it-IT"/>
        </w:rPr>
        <w:t xml:space="preserve">2006 thì Luật TGPL </w:t>
      </w:r>
      <w:r w:rsidR="00FE389A">
        <w:rPr>
          <w:rFonts w:cs="Times New Roman"/>
          <w:szCs w:val="28"/>
          <w:lang w:val="it-IT"/>
        </w:rPr>
        <w:t xml:space="preserve">năm </w:t>
      </w:r>
      <w:r w:rsidR="005C45D8" w:rsidRPr="005C45D8">
        <w:rPr>
          <w:rFonts w:eastAsia="Times New Roman" w:cs="Times New Roman"/>
          <w:color w:val="000000"/>
          <w:szCs w:val="28"/>
          <w:lang w:eastAsia="vi-VN"/>
        </w:rPr>
        <w:t xml:space="preserve">2017 </w:t>
      </w:r>
      <w:r w:rsidR="008F6CA9" w:rsidRPr="005673CC">
        <w:rPr>
          <w:rFonts w:cs="Times New Roman"/>
          <w:szCs w:val="28"/>
          <w:lang w:val="it-IT"/>
        </w:rPr>
        <w:t xml:space="preserve">đã thu hẹp các hình thức TGPL, chỉ còn bao gồm 3 hình thức: tham gia tố tụng, tư vấn pháp luật, đại diện ngoài tố tụng. </w:t>
      </w:r>
      <w:r w:rsidR="008F6CA9" w:rsidRPr="005673CC">
        <w:rPr>
          <w:rFonts w:cs="Times New Roman"/>
          <w:szCs w:val="28"/>
        </w:rPr>
        <w:t>Việc sửa đổi này</w:t>
      </w:r>
      <w:r w:rsidR="008F6CA9" w:rsidRPr="005673CC">
        <w:rPr>
          <w:rFonts w:cs="Times New Roman"/>
          <w:iCs/>
          <w:szCs w:val="28"/>
          <w:lang w:val="it-IT"/>
        </w:rPr>
        <w:t xml:space="preserve"> về cơ bản kế thừa tinh thần của Luật TGPL </w:t>
      </w:r>
      <w:r w:rsidR="00FE389A">
        <w:rPr>
          <w:rFonts w:cs="Times New Roman"/>
          <w:iCs/>
          <w:szCs w:val="28"/>
          <w:lang w:val="it-IT"/>
        </w:rPr>
        <w:t xml:space="preserve">năm </w:t>
      </w:r>
      <w:r w:rsidR="008F6CA9" w:rsidRPr="005673CC">
        <w:rPr>
          <w:rFonts w:cs="Times New Roman"/>
          <w:iCs/>
          <w:szCs w:val="28"/>
          <w:lang w:val="it-IT"/>
        </w:rPr>
        <w:t xml:space="preserve">2006 và cũng để </w:t>
      </w:r>
      <w:r w:rsidR="008F6CA9" w:rsidRPr="005673CC">
        <w:rPr>
          <w:rFonts w:cs="Times New Roman"/>
          <w:szCs w:val="28"/>
          <w:lang w:val="it-IT"/>
        </w:rPr>
        <w:t xml:space="preserve">khắc phục </w:t>
      </w:r>
      <w:r w:rsidR="008F6CA9" w:rsidRPr="005673CC">
        <w:rPr>
          <w:rFonts w:cs="Times New Roman"/>
          <w:szCs w:val="28"/>
          <w:lang w:val="hr-HR"/>
        </w:rPr>
        <w:t>sự tùy tiện trong hướng dẫn thi hành cũng như triển khai thực hiện Luật TGPL trong thời gian qua</w:t>
      </w:r>
      <w:r w:rsidRPr="005673CC">
        <w:rPr>
          <w:rFonts w:cs="Times New Roman"/>
          <w:szCs w:val="28"/>
        </w:rPr>
        <w:t>. Cụ thể:</w:t>
      </w:r>
    </w:p>
    <w:p w:rsidR="008F6CA9" w:rsidRPr="005C45D8" w:rsidRDefault="008F6CA9" w:rsidP="005673CC">
      <w:pPr>
        <w:rPr>
          <w:rFonts w:cs="Times New Roman"/>
          <w:szCs w:val="28"/>
        </w:rPr>
      </w:pPr>
      <w:r w:rsidRPr="005673CC">
        <w:rPr>
          <w:rFonts w:cs="Times New Roman"/>
          <w:szCs w:val="28"/>
          <w:lang w:val="it-IT"/>
        </w:rPr>
        <w:t xml:space="preserve">- </w:t>
      </w:r>
      <w:r w:rsidR="00A920DA" w:rsidRPr="005673CC">
        <w:rPr>
          <w:rFonts w:cs="Times New Roman"/>
          <w:szCs w:val="28"/>
        </w:rPr>
        <w:t>M</w:t>
      </w:r>
      <w:r w:rsidR="00197D41" w:rsidRPr="005673CC">
        <w:rPr>
          <w:rFonts w:cs="Times New Roman"/>
          <w:szCs w:val="28"/>
          <w:lang w:val="hr-HR"/>
        </w:rPr>
        <w:t xml:space="preserve">ột số hình thức như: </w:t>
      </w:r>
      <w:r w:rsidRPr="005673CC">
        <w:rPr>
          <w:rFonts w:cs="Times New Roman"/>
          <w:szCs w:val="28"/>
          <w:lang w:val="hr-HR"/>
        </w:rPr>
        <w:t xml:space="preserve">TGPL lưu động, sinh hoạt Câu lạc bộ TGPL gây lãng phí nguồn lực mà không đáp ứng được nhu cầu giải quyết các vụ việc cụ thể, </w:t>
      </w:r>
      <w:r w:rsidR="00197D41" w:rsidRPr="005673CC">
        <w:rPr>
          <w:rFonts w:cs="Times New Roman"/>
          <w:szCs w:val="28"/>
          <w:lang w:val="hr-HR"/>
        </w:rPr>
        <w:t xml:space="preserve">không </w:t>
      </w:r>
      <w:r w:rsidRPr="005673CC">
        <w:rPr>
          <w:rFonts w:cs="Times New Roman"/>
          <w:szCs w:val="28"/>
          <w:lang w:val="hr-HR"/>
        </w:rPr>
        <w:t>gắn với việc bảo vệ quyền và lợi ích hợp pháp của người dân</w:t>
      </w:r>
      <w:r w:rsidR="00197D41" w:rsidRPr="005673CC">
        <w:rPr>
          <w:rFonts w:cs="Times New Roman"/>
          <w:szCs w:val="28"/>
          <w:lang w:val="hr-HR"/>
        </w:rPr>
        <w:t>,</w:t>
      </w:r>
      <w:r w:rsidRPr="005673CC">
        <w:rPr>
          <w:rFonts w:cs="Times New Roman"/>
          <w:szCs w:val="28"/>
        </w:rPr>
        <w:t xml:space="preserve"> </w:t>
      </w:r>
      <w:r w:rsidR="00197D41" w:rsidRPr="005673CC">
        <w:rPr>
          <w:rFonts w:cs="Times New Roman"/>
          <w:szCs w:val="28"/>
        </w:rPr>
        <w:t xml:space="preserve">số vụ việc TGPL </w:t>
      </w:r>
      <w:r w:rsidRPr="005673CC">
        <w:rPr>
          <w:rFonts w:cs="Times New Roman"/>
          <w:szCs w:val="28"/>
        </w:rPr>
        <w:t>chiếm tỷ lệ không đáng kể</w:t>
      </w:r>
      <w:r w:rsidR="00A920DA" w:rsidRPr="005673CC">
        <w:rPr>
          <w:rFonts w:cs="Times New Roman"/>
          <w:szCs w:val="28"/>
        </w:rPr>
        <w:t>. Vì vậy, các hình thức này đã không được kế thừa và không quy định trong Luật TGPL</w:t>
      </w:r>
      <w:r w:rsidR="00FE389A" w:rsidRPr="00FE389A">
        <w:rPr>
          <w:rFonts w:cs="Times New Roman"/>
          <w:iCs/>
          <w:szCs w:val="28"/>
          <w:lang w:val="it-IT"/>
        </w:rPr>
        <w:t xml:space="preserve"> </w:t>
      </w:r>
      <w:r w:rsidR="00FE389A">
        <w:rPr>
          <w:rFonts w:cs="Times New Roman"/>
          <w:iCs/>
          <w:szCs w:val="28"/>
          <w:lang w:val="it-IT"/>
        </w:rPr>
        <w:t>năm</w:t>
      </w:r>
      <w:r w:rsidR="00A920DA" w:rsidRPr="005673CC">
        <w:rPr>
          <w:rFonts w:cs="Times New Roman"/>
          <w:szCs w:val="28"/>
        </w:rPr>
        <w:t xml:space="preserve"> </w:t>
      </w:r>
      <w:r w:rsidR="005C45D8" w:rsidRPr="005C45D8">
        <w:rPr>
          <w:rFonts w:eastAsia="Times New Roman" w:cs="Times New Roman"/>
          <w:color w:val="000000"/>
          <w:szCs w:val="28"/>
          <w:lang w:eastAsia="vi-VN"/>
        </w:rPr>
        <w:t>2017;</w:t>
      </w:r>
    </w:p>
    <w:p w:rsidR="00BB4829" w:rsidRPr="005673CC" w:rsidRDefault="008F6CA9" w:rsidP="005673CC">
      <w:pPr>
        <w:pStyle w:val="ListParagraph"/>
        <w:ind w:left="0"/>
        <w:rPr>
          <w:rFonts w:cs="Times New Roman"/>
          <w:spacing w:val="-2"/>
          <w:szCs w:val="28"/>
        </w:rPr>
      </w:pPr>
      <w:r w:rsidRPr="005673CC">
        <w:rPr>
          <w:rFonts w:cs="Times New Roman"/>
          <w:szCs w:val="28"/>
          <w:lang w:val="it-IT"/>
        </w:rPr>
        <w:t xml:space="preserve">- Các hình thức TGPL khác theo quy định tại khoản 4 Điều 27 và Điều 31 Luật TGPL năm 2006 là “việc giúp đỡ họ hòa giải, thực hiện những công việc liên quan đến thủ tục hành chính, khiếu nại và </w:t>
      </w:r>
      <w:r w:rsidRPr="005673CC">
        <w:rPr>
          <w:rFonts w:cs="Times New Roman"/>
          <w:i/>
          <w:szCs w:val="28"/>
          <w:lang w:val="it-IT"/>
        </w:rPr>
        <w:t xml:space="preserve">các hoạt động khác” </w:t>
      </w:r>
      <w:r w:rsidRPr="005673CC">
        <w:rPr>
          <w:rFonts w:cs="Times New Roman"/>
          <w:szCs w:val="28"/>
          <w:lang w:val="it-IT"/>
        </w:rPr>
        <w:t>về bản</w:t>
      </w:r>
      <w:r w:rsidRPr="005673CC">
        <w:rPr>
          <w:rFonts w:cs="Times New Roman"/>
          <w:i/>
          <w:szCs w:val="28"/>
          <w:lang w:val="it-IT"/>
        </w:rPr>
        <w:t xml:space="preserve"> </w:t>
      </w:r>
      <w:r w:rsidRPr="005673CC">
        <w:rPr>
          <w:rFonts w:cs="Times New Roman"/>
          <w:szCs w:val="28"/>
          <w:lang w:val="it-IT"/>
        </w:rPr>
        <w:t xml:space="preserve">chất là việc tư vấn </w:t>
      </w:r>
      <w:r w:rsidRPr="005673CC">
        <w:rPr>
          <w:rFonts w:cs="Times New Roman"/>
          <w:spacing w:val="-2"/>
          <w:szCs w:val="28"/>
          <w:lang w:val="it-IT"/>
        </w:rPr>
        <w:t>giúp người dân hiểu pháp luật, giải quyết vụ việc</w:t>
      </w:r>
      <w:r w:rsidR="00197D41" w:rsidRPr="005673CC">
        <w:rPr>
          <w:rFonts w:cs="Times New Roman"/>
          <w:spacing w:val="-2"/>
          <w:szCs w:val="28"/>
          <w:lang w:val="it-IT"/>
        </w:rPr>
        <w:t xml:space="preserve">. Vì vậy, </w:t>
      </w:r>
      <w:r w:rsidRPr="005673CC">
        <w:rPr>
          <w:rFonts w:cs="Times New Roman"/>
          <w:spacing w:val="-2"/>
          <w:szCs w:val="28"/>
          <w:lang w:val="it-IT"/>
        </w:rPr>
        <w:t xml:space="preserve">Điều 34 Luật </w:t>
      </w:r>
      <w:r w:rsidR="00197D41" w:rsidRPr="005673CC">
        <w:rPr>
          <w:rFonts w:cs="Times New Roman"/>
          <w:spacing w:val="-2"/>
          <w:szCs w:val="28"/>
          <w:lang w:val="it-IT"/>
        </w:rPr>
        <w:t>TGPL</w:t>
      </w:r>
      <w:r w:rsidR="00FE389A">
        <w:rPr>
          <w:rFonts w:cs="Times New Roman"/>
          <w:spacing w:val="-2"/>
          <w:szCs w:val="28"/>
          <w:lang w:val="it-IT"/>
        </w:rPr>
        <w:t xml:space="preserve"> năm</w:t>
      </w:r>
      <w:r w:rsidR="00197D41" w:rsidRPr="005673CC">
        <w:rPr>
          <w:rFonts w:cs="Times New Roman"/>
          <w:spacing w:val="-2"/>
          <w:szCs w:val="28"/>
          <w:lang w:val="it-IT"/>
        </w:rPr>
        <w:t xml:space="preserve"> </w:t>
      </w:r>
      <w:r w:rsidR="005C45D8" w:rsidRPr="005C45D8">
        <w:rPr>
          <w:rFonts w:eastAsia="Times New Roman" w:cs="Times New Roman"/>
          <w:color w:val="000000"/>
          <w:szCs w:val="28"/>
          <w:lang w:eastAsia="vi-VN"/>
        </w:rPr>
        <w:t>2017</w:t>
      </w:r>
      <w:r w:rsidR="005C45D8" w:rsidRPr="005C45D8">
        <w:rPr>
          <w:rFonts w:eastAsia="Times New Roman" w:cs="Times New Roman"/>
          <w:color w:val="000000"/>
          <w:szCs w:val="28"/>
          <w:lang w:val="it-IT" w:eastAsia="vi-VN"/>
        </w:rPr>
        <w:t xml:space="preserve"> </w:t>
      </w:r>
      <w:r w:rsidRPr="005673CC">
        <w:rPr>
          <w:rFonts w:cs="Times New Roman"/>
          <w:spacing w:val="-2"/>
          <w:szCs w:val="28"/>
          <w:lang w:val="it-IT"/>
        </w:rPr>
        <w:t xml:space="preserve">đã xác định lại nội hàm tư vấn pháp luật theo hướng có hoạt động </w:t>
      </w:r>
      <w:r w:rsidRPr="005673CC">
        <w:rPr>
          <w:rFonts w:cs="Times New Roman"/>
          <w:i/>
          <w:spacing w:val="-2"/>
          <w:szCs w:val="28"/>
          <w:lang w:val="it-IT"/>
        </w:rPr>
        <w:t>“</w:t>
      </w:r>
      <w:r w:rsidRPr="005673CC">
        <w:rPr>
          <w:rFonts w:cs="Times New Roman"/>
          <w:bCs/>
          <w:i/>
          <w:spacing w:val="-2"/>
          <w:szCs w:val="28"/>
        </w:rPr>
        <w:t xml:space="preserve">hướng dẫn, đưa ra ý kiến, giúp soạn thảo văn bản liên quan đến tranh chấp, </w:t>
      </w:r>
      <w:r w:rsidRPr="005673CC">
        <w:rPr>
          <w:rFonts w:cs="Times New Roman"/>
          <w:i/>
          <w:iCs/>
          <w:spacing w:val="-2"/>
          <w:szCs w:val="28"/>
        </w:rPr>
        <w:t>khiếu nại,</w:t>
      </w:r>
      <w:r w:rsidRPr="005673CC">
        <w:rPr>
          <w:rFonts w:cs="Times New Roman"/>
          <w:bCs/>
          <w:i/>
          <w:spacing w:val="-2"/>
          <w:szCs w:val="28"/>
        </w:rPr>
        <w:t xml:space="preserve"> vướng mắc pháp luật của họ</w:t>
      </w:r>
      <w:r w:rsidRPr="005673CC">
        <w:rPr>
          <w:rFonts w:cs="Times New Roman"/>
          <w:i/>
          <w:iCs/>
          <w:spacing w:val="-2"/>
          <w:szCs w:val="28"/>
        </w:rPr>
        <w:t>; hướng dẫn giúp các bên hòa giải, thương lượng, thống nhất hướng giải quyết vụ việc</w:t>
      </w:r>
      <w:r w:rsidRPr="005673CC">
        <w:rPr>
          <w:rFonts w:cs="Times New Roman"/>
          <w:i/>
          <w:iCs/>
          <w:spacing w:val="-2"/>
          <w:szCs w:val="28"/>
          <w:lang w:val="it-IT"/>
        </w:rPr>
        <w:t>”</w:t>
      </w:r>
      <w:r w:rsidRPr="005673CC">
        <w:rPr>
          <w:rFonts w:cs="Times New Roman"/>
          <w:iCs/>
          <w:spacing w:val="-2"/>
          <w:szCs w:val="28"/>
          <w:lang w:val="it-IT"/>
        </w:rPr>
        <w:t>.</w:t>
      </w:r>
      <w:r w:rsidRPr="005673CC">
        <w:rPr>
          <w:rFonts w:cs="Times New Roman"/>
          <w:spacing w:val="-2"/>
          <w:szCs w:val="28"/>
        </w:rPr>
        <w:t xml:space="preserve"> </w:t>
      </w:r>
    </w:p>
    <w:p w:rsidR="008F6CA9" w:rsidRPr="005C45D8" w:rsidRDefault="00BB4829" w:rsidP="005673CC">
      <w:pPr>
        <w:pStyle w:val="ListParagraph"/>
        <w:ind w:left="0"/>
        <w:rPr>
          <w:rFonts w:cs="Times New Roman"/>
          <w:b/>
          <w:color w:val="000000"/>
          <w:szCs w:val="28"/>
        </w:rPr>
      </w:pPr>
      <w:r w:rsidRPr="005673CC">
        <w:rPr>
          <w:rFonts w:cs="Times New Roman"/>
          <w:spacing w:val="-2"/>
          <w:szCs w:val="28"/>
        </w:rPr>
        <w:t xml:space="preserve">- </w:t>
      </w:r>
      <w:r w:rsidR="008F6CA9" w:rsidRPr="005673CC">
        <w:rPr>
          <w:rFonts w:cs="Times New Roman"/>
          <w:spacing w:val="-2"/>
          <w:szCs w:val="28"/>
        </w:rPr>
        <w:t>TGPL lưu động, không phải là hình thức TGPL mà là cách thức tổ chức thực hiện TGPL ngoài trụ sở</w:t>
      </w:r>
      <w:r w:rsidR="00FE389A" w:rsidRPr="00FE389A">
        <w:rPr>
          <w:rFonts w:cs="Times New Roman"/>
          <w:spacing w:val="-2"/>
          <w:szCs w:val="28"/>
        </w:rPr>
        <w:t>,</w:t>
      </w:r>
      <w:r w:rsidR="00197D41" w:rsidRPr="005673CC">
        <w:rPr>
          <w:rFonts w:cs="Times New Roman"/>
          <w:spacing w:val="-2"/>
          <w:szCs w:val="28"/>
        </w:rPr>
        <w:t xml:space="preserve"> do đó đã được quy định lại trong điều 30 của Luật TGPL </w:t>
      </w:r>
      <w:r w:rsidR="00FE389A" w:rsidRPr="00FE389A">
        <w:rPr>
          <w:rFonts w:cs="Times New Roman"/>
          <w:spacing w:val="-2"/>
          <w:szCs w:val="28"/>
        </w:rPr>
        <w:t xml:space="preserve">năm </w:t>
      </w:r>
      <w:r w:rsidR="005C45D8" w:rsidRPr="005C45D8">
        <w:rPr>
          <w:rFonts w:eastAsia="Times New Roman" w:cs="Times New Roman"/>
          <w:color w:val="000000"/>
          <w:szCs w:val="28"/>
          <w:lang w:eastAsia="vi-VN"/>
        </w:rPr>
        <w:t>2017.</w:t>
      </w:r>
    </w:p>
    <w:p w:rsidR="00F877FC" w:rsidRPr="005673CC" w:rsidRDefault="00F877FC" w:rsidP="005673CC">
      <w:pPr>
        <w:rPr>
          <w:rFonts w:cs="Times New Roman"/>
          <w:b/>
          <w:szCs w:val="28"/>
        </w:rPr>
      </w:pPr>
      <w:r w:rsidRPr="005673CC">
        <w:rPr>
          <w:rFonts w:cs="Times New Roman"/>
          <w:b/>
          <w:szCs w:val="28"/>
        </w:rPr>
        <w:t>6. Về trách nhiệm của tổ chức chủ quản của tổ chức tư vấn pháp luật</w:t>
      </w:r>
    </w:p>
    <w:p w:rsidR="00BB4829" w:rsidRPr="005673CC" w:rsidRDefault="00BB4829" w:rsidP="005673CC">
      <w:pPr>
        <w:tabs>
          <w:tab w:val="left" w:pos="180"/>
          <w:tab w:val="left" w:pos="990"/>
        </w:tabs>
        <w:rPr>
          <w:rFonts w:cs="Times New Roman"/>
          <w:szCs w:val="28"/>
          <w:lang w:val="nl-NL"/>
        </w:rPr>
      </w:pPr>
      <w:r w:rsidRPr="005673CC">
        <w:rPr>
          <w:rFonts w:cs="Times New Roman"/>
          <w:szCs w:val="28"/>
        </w:rPr>
        <w:t>Điều 44 của Luật TGPL</w:t>
      </w:r>
      <w:r w:rsidR="00FE389A" w:rsidRPr="00FE389A">
        <w:rPr>
          <w:rFonts w:cs="Times New Roman"/>
          <w:szCs w:val="28"/>
        </w:rPr>
        <w:t xml:space="preserve"> năm</w:t>
      </w:r>
      <w:r w:rsidRPr="005673CC">
        <w:rPr>
          <w:rFonts w:cs="Times New Roman"/>
          <w:szCs w:val="28"/>
        </w:rPr>
        <w:t xml:space="preserve"> </w:t>
      </w:r>
      <w:r w:rsidR="005C45D8" w:rsidRPr="005C45D8">
        <w:rPr>
          <w:rFonts w:eastAsia="Times New Roman" w:cs="Times New Roman"/>
          <w:color w:val="000000"/>
          <w:szCs w:val="28"/>
          <w:lang w:eastAsia="vi-VN"/>
        </w:rPr>
        <w:t xml:space="preserve">2017 </w:t>
      </w:r>
      <w:r w:rsidRPr="005673CC">
        <w:rPr>
          <w:rFonts w:cs="Times New Roman"/>
          <w:szCs w:val="28"/>
        </w:rPr>
        <w:t xml:space="preserve">quy định trách nhiệm của tổ chức chủ quản của tổ chức tư vấn pháp luật: </w:t>
      </w:r>
      <w:r w:rsidRPr="005673CC">
        <w:rPr>
          <w:rFonts w:cs="Times New Roman"/>
          <w:szCs w:val="28"/>
          <w:shd w:val="clear" w:color="auto" w:fill="FFFFFF"/>
        </w:rPr>
        <w:t>“</w:t>
      </w:r>
      <w:r w:rsidRPr="005673CC">
        <w:rPr>
          <w:rFonts w:cs="Times New Roman"/>
          <w:b/>
          <w:i/>
          <w:szCs w:val="28"/>
          <w:shd w:val="clear" w:color="auto" w:fill="FFFFFF"/>
          <w:lang w:val="nl-NL"/>
        </w:rPr>
        <w:t>Tổ chức chủ quản của tổ chức tư vấn pháp luật có trách nhiệm phối hợp với cơ quan quản lý</w:t>
      </w:r>
      <w:r w:rsidRPr="005673CC">
        <w:rPr>
          <w:rStyle w:val="apple-converted-space"/>
          <w:rFonts w:cs="Times New Roman"/>
          <w:b/>
          <w:i/>
          <w:szCs w:val="28"/>
          <w:shd w:val="clear" w:color="auto" w:fill="FFFFFF"/>
          <w:lang w:val="nl-NL"/>
        </w:rPr>
        <w:t> </w:t>
      </w:r>
      <w:r w:rsidRPr="005673CC">
        <w:rPr>
          <w:rFonts w:cs="Times New Roman"/>
          <w:b/>
          <w:i/>
          <w:szCs w:val="28"/>
          <w:shd w:val="clear" w:color="auto" w:fill="FFFFFF"/>
          <w:lang w:val="it-IT"/>
        </w:rPr>
        <w:t>nhà nước có thẩm quyền về</w:t>
      </w:r>
      <w:r w:rsidRPr="005673CC">
        <w:rPr>
          <w:rStyle w:val="apple-converted-space"/>
          <w:rFonts w:cs="Times New Roman"/>
          <w:b/>
          <w:i/>
          <w:szCs w:val="28"/>
          <w:shd w:val="clear" w:color="auto" w:fill="FFFFFF"/>
          <w:lang w:val="it-IT"/>
        </w:rPr>
        <w:t> </w:t>
      </w:r>
      <w:r w:rsidRPr="005673CC">
        <w:rPr>
          <w:rFonts w:cs="Times New Roman"/>
          <w:b/>
          <w:i/>
          <w:szCs w:val="28"/>
          <w:shd w:val="clear" w:color="auto" w:fill="FFFFFF"/>
          <w:lang w:val="nl-NL"/>
        </w:rPr>
        <w:t>trợ giúp pháp lý trong quản lý, giám sát</w:t>
      </w:r>
      <w:r w:rsidRPr="005673CC">
        <w:rPr>
          <w:rStyle w:val="apple-converted-space"/>
          <w:rFonts w:cs="Times New Roman"/>
          <w:b/>
          <w:i/>
          <w:szCs w:val="28"/>
          <w:shd w:val="clear" w:color="auto" w:fill="FFFFFF"/>
          <w:lang w:val="nl-NL"/>
        </w:rPr>
        <w:t> </w:t>
      </w:r>
      <w:r w:rsidRPr="005673CC">
        <w:rPr>
          <w:rFonts w:cs="Times New Roman"/>
          <w:b/>
          <w:i/>
          <w:szCs w:val="28"/>
          <w:shd w:val="clear" w:color="auto" w:fill="FFFFFF"/>
        </w:rPr>
        <w:t>việc</w:t>
      </w:r>
      <w:r w:rsidRPr="005673CC">
        <w:rPr>
          <w:rStyle w:val="apple-converted-space"/>
          <w:rFonts w:cs="Times New Roman"/>
          <w:b/>
          <w:i/>
          <w:szCs w:val="28"/>
          <w:shd w:val="clear" w:color="auto" w:fill="FFFFFF"/>
        </w:rPr>
        <w:t> </w:t>
      </w:r>
      <w:r w:rsidRPr="005673CC">
        <w:rPr>
          <w:rFonts w:cs="Times New Roman"/>
          <w:b/>
          <w:i/>
          <w:szCs w:val="28"/>
          <w:shd w:val="clear" w:color="auto" w:fill="FFFFFF"/>
          <w:lang w:val="nl-NL"/>
        </w:rPr>
        <w:t>thực hiện trợ giúp pháp lý</w:t>
      </w:r>
      <w:r w:rsidRPr="005673CC">
        <w:rPr>
          <w:rStyle w:val="apple-converted-space"/>
          <w:rFonts w:cs="Times New Roman"/>
          <w:b/>
          <w:i/>
          <w:szCs w:val="28"/>
          <w:shd w:val="clear" w:color="auto" w:fill="FFFFFF"/>
          <w:lang w:val="nl-NL"/>
        </w:rPr>
        <w:t> </w:t>
      </w:r>
      <w:r w:rsidRPr="005673CC">
        <w:rPr>
          <w:rFonts w:cs="Times New Roman"/>
          <w:b/>
          <w:i/>
          <w:szCs w:val="28"/>
          <w:shd w:val="clear" w:color="auto" w:fill="FFFFFF"/>
        </w:rPr>
        <w:t>của</w:t>
      </w:r>
      <w:r w:rsidRPr="005673CC">
        <w:rPr>
          <w:rStyle w:val="apple-converted-space"/>
          <w:rFonts w:cs="Times New Roman"/>
          <w:b/>
          <w:i/>
          <w:szCs w:val="28"/>
          <w:shd w:val="clear" w:color="auto" w:fill="FFFFFF"/>
        </w:rPr>
        <w:t> </w:t>
      </w:r>
      <w:r w:rsidRPr="005673CC">
        <w:rPr>
          <w:rFonts w:cs="Times New Roman"/>
          <w:b/>
          <w:i/>
          <w:szCs w:val="28"/>
          <w:shd w:val="clear" w:color="auto" w:fill="FFFFFF"/>
          <w:lang w:val="nl-NL"/>
        </w:rPr>
        <w:t>tổ chức tư vấn pháp luật, tư vấn viên pháp luật theo quy định của Luật này</w:t>
      </w:r>
      <w:r w:rsidRPr="005673CC">
        <w:rPr>
          <w:rFonts w:cs="Times New Roman"/>
          <w:szCs w:val="28"/>
          <w:shd w:val="clear" w:color="auto" w:fill="FFFFFF"/>
        </w:rPr>
        <w:t>”</w:t>
      </w:r>
      <w:r w:rsidRPr="005673CC">
        <w:rPr>
          <w:rFonts w:cs="Times New Roman"/>
          <w:szCs w:val="28"/>
          <w:shd w:val="clear" w:color="auto" w:fill="FFFFFF"/>
          <w:lang w:val="nl-NL"/>
        </w:rPr>
        <w:t>.</w:t>
      </w:r>
      <w:r w:rsidRPr="005673CC">
        <w:rPr>
          <w:rFonts w:cs="Times New Roman"/>
          <w:szCs w:val="28"/>
        </w:rPr>
        <w:t xml:space="preserve"> Đây là một quy định hoàn toàn mới so với Luật TGPL năm 2006. Quy định này</w:t>
      </w:r>
      <w:r w:rsidRPr="005673CC">
        <w:rPr>
          <w:rFonts w:cs="Times New Roman"/>
          <w:szCs w:val="28"/>
          <w:lang w:val="nl-NL"/>
        </w:rPr>
        <w:t xml:space="preserve"> </w:t>
      </w:r>
      <w:r w:rsidRPr="005673CC">
        <w:rPr>
          <w:rFonts w:cs="Times New Roman"/>
          <w:szCs w:val="28"/>
        </w:rPr>
        <w:t xml:space="preserve">(theo như dụng ý của cơ quan soạn thảo Luật) là </w:t>
      </w:r>
      <w:r w:rsidRPr="005673CC">
        <w:rPr>
          <w:rFonts w:cs="Times New Roman"/>
          <w:szCs w:val="28"/>
          <w:lang w:val="nl-NL"/>
        </w:rPr>
        <w:t>nhằm tăng cường hơn nữa trách nhiệm của các tổ chức này trong việc</w:t>
      </w:r>
      <w:r w:rsidRPr="005673CC">
        <w:rPr>
          <w:rFonts w:cs="Times New Roman"/>
          <w:szCs w:val="28"/>
        </w:rPr>
        <w:t xml:space="preserve"> phối hợp với cơ quan quản lý TGPL</w:t>
      </w:r>
      <w:r w:rsidRPr="005673CC">
        <w:rPr>
          <w:rFonts w:cs="Times New Roman"/>
          <w:szCs w:val="28"/>
          <w:lang w:val="nl-NL"/>
        </w:rPr>
        <w:t xml:space="preserve"> </w:t>
      </w:r>
      <w:r w:rsidRPr="005673CC">
        <w:rPr>
          <w:rFonts w:cs="Times New Roman"/>
          <w:szCs w:val="28"/>
        </w:rPr>
        <w:t xml:space="preserve">trong việc quản lý, </w:t>
      </w:r>
      <w:r w:rsidRPr="005673CC">
        <w:rPr>
          <w:rFonts w:eastAsia="MS Mincho" w:cs="Times New Roman"/>
          <w:szCs w:val="28"/>
          <w:lang w:val="nl-NL" w:eastAsia="ja-JP"/>
        </w:rPr>
        <w:t xml:space="preserve">giám sát tư vấn viên pháp luật, tổ chức tư vấn pháp </w:t>
      </w:r>
      <w:r w:rsidRPr="005673CC">
        <w:rPr>
          <w:rFonts w:eastAsia="MS Mincho" w:cs="Times New Roman"/>
          <w:szCs w:val="28"/>
          <w:lang w:val="nl-NL" w:eastAsia="ja-JP"/>
        </w:rPr>
        <w:lastRenderedPageBreak/>
        <w:t>luật</w:t>
      </w:r>
      <w:r w:rsidRPr="005673CC">
        <w:rPr>
          <w:rFonts w:eastAsia="MS Mincho" w:cs="Times New Roman"/>
          <w:szCs w:val="28"/>
          <w:lang w:eastAsia="ja-JP"/>
        </w:rPr>
        <w:t xml:space="preserve"> thực hiện TGPL. Quy định n</w:t>
      </w:r>
      <w:r w:rsidR="00FE389A" w:rsidRPr="00FE389A">
        <w:rPr>
          <w:rFonts w:eastAsia="MS Mincho" w:cs="Times New Roman"/>
          <w:szCs w:val="28"/>
          <w:lang w:eastAsia="ja-JP"/>
        </w:rPr>
        <w:t>ói trên</w:t>
      </w:r>
      <w:r w:rsidRPr="005673CC">
        <w:rPr>
          <w:rFonts w:eastAsia="MS Mincho" w:cs="Times New Roman"/>
          <w:szCs w:val="28"/>
          <w:lang w:val="nl-NL" w:eastAsia="ja-JP"/>
        </w:rPr>
        <w:t xml:space="preserve"> tạo cơ chế </w:t>
      </w:r>
      <w:r w:rsidRPr="005673CC">
        <w:rPr>
          <w:rFonts w:cs="Times New Roman"/>
          <w:szCs w:val="28"/>
          <w:lang w:val="nl-NL"/>
        </w:rPr>
        <w:t>giúp bảo đảm chất lượng tham gia TGPL của các tổ chức tư vấn pháp luật.</w:t>
      </w:r>
    </w:p>
    <w:p w:rsidR="00F877FC" w:rsidRPr="005673CC" w:rsidRDefault="00F877FC" w:rsidP="005673CC">
      <w:pPr>
        <w:rPr>
          <w:rFonts w:cs="Times New Roman"/>
          <w:b/>
          <w:szCs w:val="28"/>
        </w:rPr>
      </w:pPr>
      <w:r w:rsidRPr="005673CC">
        <w:rPr>
          <w:rFonts w:cs="Times New Roman"/>
          <w:b/>
          <w:szCs w:val="28"/>
        </w:rPr>
        <w:t>I</w:t>
      </w:r>
      <w:r w:rsidR="00C346F0" w:rsidRPr="005673CC">
        <w:rPr>
          <w:rFonts w:cs="Times New Roman"/>
          <w:b/>
          <w:szCs w:val="28"/>
        </w:rPr>
        <w:t>V</w:t>
      </w:r>
      <w:r w:rsidRPr="005673CC">
        <w:rPr>
          <w:rFonts w:cs="Times New Roman"/>
          <w:b/>
          <w:szCs w:val="28"/>
        </w:rPr>
        <w:t xml:space="preserve">. </w:t>
      </w:r>
      <w:r w:rsidR="00C346F0" w:rsidRPr="005673CC">
        <w:rPr>
          <w:rFonts w:cs="Times New Roman"/>
          <w:b/>
          <w:szCs w:val="28"/>
        </w:rPr>
        <w:t xml:space="preserve">Một số </w:t>
      </w:r>
      <w:r w:rsidR="00BB4829" w:rsidRPr="005673CC">
        <w:rPr>
          <w:rFonts w:cs="Times New Roman"/>
          <w:b/>
          <w:szCs w:val="28"/>
        </w:rPr>
        <w:t>yêu cầu</w:t>
      </w:r>
      <w:r w:rsidRPr="005673CC">
        <w:rPr>
          <w:rFonts w:cs="Times New Roman"/>
          <w:b/>
          <w:szCs w:val="28"/>
        </w:rPr>
        <w:t xml:space="preserve"> đối với các cấp Hội Luật gia</w:t>
      </w:r>
    </w:p>
    <w:p w:rsidR="0076797A" w:rsidRPr="005673CC" w:rsidRDefault="00516989" w:rsidP="005673CC">
      <w:pPr>
        <w:rPr>
          <w:rFonts w:cs="Times New Roman"/>
          <w:szCs w:val="28"/>
        </w:rPr>
      </w:pPr>
      <w:r w:rsidRPr="005673CC">
        <w:rPr>
          <w:rFonts w:cs="Times New Roman"/>
          <w:szCs w:val="28"/>
        </w:rPr>
        <w:t xml:space="preserve">Thứ nhất, </w:t>
      </w:r>
      <w:r w:rsidR="0076797A" w:rsidRPr="005673CC">
        <w:rPr>
          <w:rFonts w:cs="Times New Roman"/>
          <w:szCs w:val="28"/>
        </w:rPr>
        <w:t xml:space="preserve">Hội Luật gia các tỉnh/thành </w:t>
      </w:r>
      <w:r w:rsidR="00FE389A" w:rsidRPr="00FE389A">
        <w:rPr>
          <w:rFonts w:cs="Times New Roman"/>
          <w:szCs w:val="28"/>
        </w:rPr>
        <w:t xml:space="preserve">phố </w:t>
      </w:r>
      <w:r w:rsidR="0076797A" w:rsidRPr="005673CC">
        <w:rPr>
          <w:rFonts w:cs="Times New Roman"/>
          <w:szCs w:val="28"/>
        </w:rPr>
        <w:t xml:space="preserve">chỉ đạo </w:t>
      </w:r>
      <w:r w:rsidRPr="005673CC">
        <w:rPr>
          <w:rFonts w:cs="Times New Roman"/>
          <w:szCs w:val="28"/>
        </w:rPr>
        <w:t xml:space="preserve">các Trung tâm tư vấn pháp luật </w:t>
      </w:r>
      <w:r w:rsidR="0076797A" w:rsidRPr="005673CC">
        <w:rPr>
          <w:rFonts w:cs="Times New Roman"/>
          <w:szCs w:val="28"/>
        </w:rPr>
        <w:t>trực thuộc kiểm tra việc tham gia thực hiện TGPL của Trung tâm (có đăng ký hay không đăng ký tham gia TGPL) và người là thành viên, hội viên của Hội có tham gia TGPL. Trong trường hợp, Trung tâm TVPL có đăng ký tham gia thực hiện TGPL hoặc người là hội viên, thành viên của Hội tham gia TGPL theo quy định của Luật TGPL năm 2006 cần lưu ý:</w:t>
      </w:r>
    </w:p>
    <w:p w:rsidR="0076797A" w:rsidRPr="005673CC" w:rsidRDefault="0076797A" w:rsidP="005673CC">
      <w:pPr>
        <w:rPr>
          <w:rFonts w:cs="Times New Roman"/>
          <w:szCs w:val="28"/>
        </w:rPr>
      </w:pPr>
      <w:r w:rsidRPr="005673CC">
        <w:rPr>
          <w:rFonts w:cs="Times New Roman"/>
          <w:szCs w:val="28"/>
        </w:rPr>
        <w:t xml:space="preserve">- Trong thời hạn 1 năm (kể từ ngày 01/01/2018), thời điểm Luật TGPL </w:t>
      </w:r>
      <w:r w:rsidR="00FE389A" w:rsidRPr="00FE389A">
        <w:rPr>
          <w:rFonts w:cs="Times New Roman"/>
          <w:szCs w:val="28"/>
        </w:rPr>
        <w:t xml:space="preserve">năm </w:t>
      </w:r>
      <w:r w:rsidR="005C45D8" w:rsidRPr="005C45D8">
        <w:rPr>
          <w:rFonts w:eastAsia="Times New Roman" w:cs="Times New Roman"/>
          <w:color w:val="000000"/>
          <w:szCs w:val="28"/>
          <w:lang w:eastAsia="vi-VN"/>
        </w:rPr>
        <w:t xml:space="preserve">2017 </w:t>
      </w:r>
      <w:r w:rsidRPr="005673CC">
        <w:rPr>
          <w:rFonts w:cs="Times New Roman"/>
          <w:szCs w:val="28"/>
        </w:rPr>
        <w:t xml:space="preserve">có hiệu lực thi hành, </w:t>
      </w:r>
      <w:r w:rsidRPr="005673CC">
        <w:rPr>
          <w:rFonts w:cs="Times New Roman"/>
          <w:szCs w:val="28"/>
          <w:shd w:val="clear" w:color="auto" w:fill="FFFFFF"/>
          <w:lang w:val="it-IT"/>
        </w:rPr>
        <w:t>tổ chức tham gia trợ giúp pháp lý, người tham gia trợ giúp pháp lý theo Luật</w:t>
      </w:r>
      <w:r w:rsidRPr="005673CC">
        <w:rPr>
          <w:rStyle w:val="apple-converted-space"/>
          <w:rFonts w:cs="Times New Roman"/>
          <w:szCs w:val="28"/>
          <w:shd w:val="clear" w:color="auto" w:fill="FFFFFF"/>
          <w:lang w:val="it-IT"/>
        </w:rPr>
        <w:t> </w:t>
      </w:r>
      <w:r w:rsidRPr="005673CC">
        <w:rPr>
          <w:rFonts w:cs="Times New Roman"/>
          <w:szCs w:val="28"/>
          <w:shd w:val="clear" w:color="auto" w:fill="FFFFFF"/>
        </w:rPr>
        <w:t xml:space="preserve">TGPL năm </w:t>
      </w:r>
      <w:r w:rsidRPr="005673CC">
        <w:rPr>
          <w:rFonts w:cs="Times New Roman"/>
          <w:szCs w:val="28"/>
          <w:shd w:val="clear" w:color="auto" w:fill="FFFFFF"/>
          <w:lang w:val="it-IT"/>
        </w:rPr>
        <w:t>2006 phải đáp ứng yêu cầu của Luật này; trường hợp không đáp ứng yêu cầu của Luật này thì chấm dứt tham gia trợ giúp pháp lý và chuyển hồ sơ vụ việc đang thực hiện cho Trung tâm trợ giúp pháp lý nhà nước nơi đăng ký tham gia để tiếp tục thực hiện.</w:t>
      </w:r>
    </w:p>
    <w:p w:rsidR="0076797A" w:rsidRPr="005673CC" w:rsidRDefault="0076797A" w:rsidP="005673CC">
      <w:pPr>
        <w:rPr>
          <w:rFonts w:cs="Times New Roman"/>
          <w:szCs w:val="28"/>
        </w:rPr>
      </w:pPr>
      <w:r w:rsidRPr="005673CC">
        <w:rPr>
          <w:rFonts w:cs="Times New Roman"/>
          <w:szCs w:val="28"/>
        </w:rPr>
        <w:t xml:space="preserve">- Vụ việc TGPL đang được thực hiện theo Luật TGPL năm 2006 nhưng đến ngày Luật TGPL </w:t>
      </w:r>
      <w:r w:rsidR="00FE389A" w:rsidRPr="00FE389A">
        <w:rPr>
          <w:rFonts w:cs="Times New Roman"/>
          <w:szCs w:val="28"/>
        </w:rPr>
        <w:t xml:space="preserve">năm </w:t>
      </w:r>
      <w:r w:rsidR="005C45D8" w:rsidRPr="005C45D8">
        <w:rPr>
          <w:rFonts w:eastAsia="Times New Roman" w:cs="Times New Roman"/>
          <w:color w:val="000000"/>
          <w:szCs w:val="28"/>
          <w:lang w:eastAsia="vi-VN"/>
        </w:rPr>
        <w:t xml:space="preserve">2017 </w:t>
      </w:r>
      <w:r w:rsidRPr="005673CC">
        <w:rPr>
          <w:rFonts w:cs="Times New Roman"/>
          <w:szCs w:val="28"/>
        </w:rPr>
        <w:t>có hiệu lực thi hành (ngày 01/01/2018) mà chưa kết thúc thì tiếp tục thực hiện theo quy định của Luật TGPL năm 2006 cho đến khi kết thúc vụ việc</w:t>
      </w:r>
      <w:r w:rsidR="00C01AD5" w:rsidRPr="005673CC">
        <w:rPr>
          <w:rFonts w:cs="Times New Roman"/>
          <w:szCs w:val="28"/>
        </w:rPr>
        <w:t>.</w:t>
      </w:r>
    </w:p>
    <w:p w:rsidR="00516989" w:rsidRPr="005673CC" w:rsidRDefault="00516989" w:rsidP="005673CC">
      <w:pPr>
        <w:rPr>
          <w:rFonts w:cs="Times New Roman"/>
          <w:szCs w:val="28"/>
        </w:rPr>
      </w:pPr>
      <w:r w:rsidRPr="005673CC">
        <w:rPr>
          <w:rFonts w:cs="Times New Roman"/>
          <w:szCs w:val="28"/>
        </w:rPr>
        <w:t xml:space="preserve">Thứ hai, theo quy định của Luật TGPL </w:t>
      </w:r>
      <w:r w:rsidR="00FE389A" w:rsidRPr="00FE389A">
        <w:rPr>
          <w:rFonts w:cs="Times New Roman"/>
          <w:szCs w:val="28"/>
        </w:rPr>
        <w:t xml:space="preserve">năm </w:t>
      </w:r>
      <w:r w:rsidR="005C45D8" w:rsidRPr="005C45D8">
        <w:rPr>
          <w:rFonts w:eastAsia="Times New Roman" w:cs="Times New Roman"/>
          <w:color w:val="000000"/>
          <w:szCs w:val="28"/>
          <w:lang w:eastAsia="vi-VN"/>
        </w:rPr>
        <w:t xml:space="preserve">2017 </w:t>
      </w:r>
      <w:r w:rsidR="00C01AD5" w:rsidRPr="005673CC">
        <w:rPr>
          <w:rFonts w:cs="Times New Roman"/>
          <w:szCs w:val="28"/>
        </w:rPr>
        <w:t xml:space="preserve">như đã đề cập ở phần trên, </w:t>
      </w:r>
      <w:r w:rsidRPr="005673CC">
        <w:rPr>
          <w:rFonts w:cs="Times New Roman"/>
          <w:szCs w:val="28"/>
        </w:rPr>
        <w:t xml:space="preserve">cộng tác viên TGPL đã có sự thay đổi, </w:t>
      </w:r>
      <w:r w:rsidR="00C01AD5" w:rsidRPr="005673CC">
        <w:rPr>
          <w:rFonts w:cs="Times New Roman"/>
          <w:szCs w:val="28"/>
        </w:rPr>
        <w:t xml:space="preserve">theo đó, đại đa số các </w:t>
      </w:r>
      <w:r w:rsidRPr="005673CC">
        <w:rPr>
          <w:rFonts w:cs="Times New Roman"/>
          <w:szCs w:val="28"/>
        </w:rPr>
        <w:t>tư vấn viên pháp luật không được tham gia với tư cách cộng tác viên TGPL.</w:t>
      </w:r>
      <w:r w:rsidR="00C01AD5" w:rsidRPr="005673CC">
        <w:rPr>
          <w:rFonts w:cs="Times New Roman"/>
          <w:szCs w:val="28"/>
        </w:rPr>
        <w:t xml:space="preserve"> Tư vấn viên pháp luật chỉ được tham gia TGPL khi có đủ 2 năm kinh nghiệm tư vấn pháp luật và làm việc tại tổ chức tham gia trợ giúp pháp lý. Vì vậy, đề nghị các tỉnh/thành Hội cần đánh giá lại thực trạng các Trung tâm TVPL của mình có đủ điều kiện tham gia thực hiện TGPL theo Luật TGPL </w:t>
      </w:r>
      <w:r w:rsidR="00FE389A" w:rsidRPr="00FE389A">
        <w:rPr>
          <w:rFonts w:cs="Times New Roman"/>
          <w:szCs w:val="28"/>
        </w:rPr>
        <w:t xml:space="preserve">năm </w:t>
      </w:r>
      <w:r w:rsidR="005C45D8" w:rsidRPr="005C45D8">
        <w:rPr>
          <w:rFonts w:eastAsia="Times New Roman" w:cs="Times New Roman"/>
          <w:color w:val="000000"/>
          <w:szCs w:val="28"/>
          <w:lang w:eastAsia="vi-VN"/>
        </w:rPr>
        <w:t xml:space="preserve">2017 </w:t>
      </w:r>
      <w:r w:rsidR="00C01AD5" w:rsidRPr="005673CC">
        <w:rPr>
          <w:rFonts w:cs="Times New Roman"/>
          <w:szCs w:val="28"/>
        </w:rPr>
        <w:t>thì chủ động đăng ký lại việc tham gia TGPL để đảm bảo quyền và lợi ích của Trung tâm TVPL cũng như Tư vấn viên pháp luật sau này.</w:t>
      </w:r>
      <w:r w:rsidRPr="005673CC">
        <w:rPr>
          <w:rFonts w:cs="Times New Roman"/>
          <w:szCs w:val="28"/>
        </w:rPr>
        <w:t xml:space="preserve"> </w:t>
      </w:r>
    </w:p>
    <w:p w:rsidR="00516989" w:rsidRPr="005673CC" w:rsidRDefault="00516989" w:rsidP="005673CC">
      <w:pPr>
        <w:rPr>
          <w:rFonts w:cs="Times New Roman"/>
          <w:szCs w:val="28"/>
        </w:rPr>
      </w:pPr>
      <w:r w:rsidRPr="005673CC">
        <w:rPr>
          <w:rFonts w:cs="Times New Roman"/>
          <w:szCs w:val="28"/>
        </w:rPr>
        <w:t xml:space="preserve">Thứ ba, Luật TGPL </w:t>
      </w:r>
      <w:r w:rsidR="00FE389A" w:rsidRPr="00FE389A">
        <w:rPr>
          <w:rFonts w:cs="Times New Roman"/>
          <w:szCs w:val="28"/>
        </w:rPr>
        <w:t xml:space="preserve">năm </w:t>
      </w:r>
      <w:r w:rsidR="005C45D8" w:rsidRPr="005C45D8">
        <w:rPr>
          <w:rFonts w:eastAsia="Times New Roman" w:cs="Times New Roman"/>
          <w:color w:val="000000"/>
          <w:szCs w:val="28"/>
          <w:lang w:eastAsia="vi-VN"/>
        </w:rPr>
        <w:t xml:space="preserve">2017 </w:t>
      </w:r>
      <w:r w:rsidRPr="005673CC">
        <w:rPr>
          <w:rFonts w:cs="Times New Roman"/>
          <w:szCs w:val="28"/>
        </w:rPr>
        <w:t>đã có quy định cụ thể về trách nhiệm của cơ quan chủ quản</w:t>
      </w:r>
      <w:r w:rsidR="00C01AD5" w:rsidRPr="005673CC">
        <w:rPr>
          <w:rFonts w:cs="Times New Roman"/>
          <w:szCs w:val="28"/>
        </w:rPr>
        <w:t xml:space="preserve"> trong việc phối hợp với cơ quan quản lý nhà nước có thẩm quyền về trợ giúp pháp lý trong quản lý, giám sát việc thực hiện TGPL của tổ chức tư vấn pháp luật, tư vấn viên pháp luật. Vì vậy, với tư cách là cơ quan chủ quản, các tỉnh/thành Hội cần có sự phối hợp với Sở Tư pháp địa phương trong việc quản lý, giám sát việc thực hiện TGPL của Trung tâm TVPL đã đăng ký </w:t>
      </w:r>
      <w:r w:rsidR="00C01AD5" w:rsidRPr="005673CC">
        <w:rPr>
          <w:rFonts w:cs="Times New Roman"/>
          <w:szCs w:val="28"/>
        </w:rPr>
        <w:lastRenderedPageBreak/>
        <w:t>tham gia TGPL theo đúng các quy định của Luật TGPL</w:t>
      </w:r>
      <w:r w:rsidR="00FE389A" w:rsidRPr="00FE389A">
        <w:rPr>
          <w:rFonts w:cs="Times New Roman"/>
          <w:szCs w:val="28"/>
        </w:rPr>
        <w:t xml:space="preserve"> năm</w:t>
      </w:r>
      <w:r w:rsidR="00C01AD5" w:rsidRPr="005673CC">
        <w:rPr>
          <w:rFonts w:cs="Times New Roman"/>
          <w:szCs w:val="28"/>
        </w:rPr>
        <w:t xml:space="preserve"> </w:t>
      </w:r>
      <w:r w:rsidR="005C45D8" w:rsidRPr="005C45D8">
        <w:rPr>
          <w:rFonts w:eastAsia="Times New Roman" w:cs="Times New Roman"/>
          <w:color w:val="000000"/>
          <w:szCs w:val="28"/>
          <w:lang w:eastAsia="vi-VN"/>
        </w:rPr>
        <w:t xml:space="preserve">2017 </w:t>
      </w:r>
      <w:r w:rsidR="00C01AD5" w:rsidRPr="005673CC">
        <w:rPr>
          <w:rFonts w:cs="Times New Roman"/>
          <w:szCs w:val="28"/>
        </w:rPr>
        <w:t>kể từ thời điểm Luậ</w:t>
      </w:r>
      <w:r w:rsidR="007966F5" w:rsidRPr="005673CC">
        <w:rPr>
          <w:rFonts w:cs="Times New Roman"/>
          <w:szCs w:val="28"/>
        </w:rPr>
        <w:t>t này có hiệu lực thi hành.</w:t>
      </w:r>
      <w:r w:rsidR="00C01AD5" w:rsidRPr="005673CC">
        <w:rPr>
          <w:rFonts w:cs="Times New Roman"/>
          <w:szCs w:val="28"/>
        </w:rPr>
        <w:t xml:space="preserve"> </w:t>
      </w:r>
    </w:p>
    <w:p w:rsidR="00516989" w:rsidRPr="005673CC" w:rsidRDefault="00516989" w:rsidP="005673CC">
      <w:pPr>
        <w:rPr>
          <w:rFonts w:cs="Times New Roman"/>
          <w:szCs w:val="28"/>
        </w:rPr>
      </w:pPr>
      <w:r w:rsidRPr="005673CC">
        <w:rPr>
          <w:rFonts w:cs="Times New Roman"/>
          <w:szCs w:val="28"/>
        </w:rPr>
        <w:t xml:space="preserve">Thứ tư, </w:t>
      </w:r>
      <w:r w:rsidR="00A82DEE" w:rsidRPr="005673CC">
        <w:rPr>
          <w:rFonts w:cs="Times New Roman"/>
          <w:szCs w:val="28"/>
        </w:rPr>
        <w:t>một trong những điểm đáng chú ý và có liên quan đến Hội Luậ</w:t>
      </w:r>
      <w:r w:rsidR="005C45D8" w:rsidRPr="005C45D8">
        <w:rPr>
          <w:rFonts w:cs="Times New Roman"/>
          <w:szCs w:val="28"/>
        </w:rPr>
        <w:t>t</w:t>
      </w:r>
      <w:r w:rsidR="00A82DEE" w:rsidRPr="005673CC">
        <w:rPr>
          <w:rFonts w:cs="Times New Roman"/>
          <w:szCs w:val="28"/>
        </w:rPr>
        <w:t xml:space="preserve"> gia trong Luật TGPL </w:t>
      </w:r>
      <w:r w:rsidR="00FE389A" w:rsidRPr="00FE389A">
        <w:rPr>
          <w:rFonts w:cs="Times New Roman"/>
          <w:szCs w:val="28"/>
        </w:rPr>
        <w:t xml:space="preserve">năm </w:t>
      </w:r>
      <w:r w:rsidR="005C45D8" w:rsidRPr="005C45D8">
        <w:rPr>
          <w:rFonts w:eastAsia="Times New Roman" w:cs="Times New Roman"/>
          <w:color w:val="000000"/>
          <w:szCs w:val="28"/>
          <w:lang w:eastAsia="vi-VN"/>
        </w:rPr>
        <w:t xml:space="preserve">2017 </w:t>
      </w:r>
      <w:r w:rsidR="00A82DEE" w:rsidRPr="005673CC">
        <w:rPr>
          <w:rFonts w:cs="Times New Roman"/>
          <w:szCs w:val="28"/>
        </w:rPr>
        <w:t>đó là Luật đã có chính sách và có các quy định cụ thể về cơ chế hỗ trợ cho các tổ chức tham gia trợ</w:t>
      </w:r>
      <w:r w:rsidR="00FE389A">
        <w:rPr>
          <w:rFonts w:cs="Times New Roman"/>
          <w:szCs w:val="28"/>
        </w:rPr>
        <w:t xml:space="preserve"> giúp pháp lý</w:t>
      </w:r>
      <w:r w:rsidR="00FE389A" w:rsidRPr="00FE389A">
        <w:rPr>
          <w:rFonts w:cs="Times New Roman"/>
          <w:szCs w:val="28"/>
        </w:rPr>
        <w:t>.</w:t>
      </w:r>
      <w:r w:rsidR="00A82DEE" w:rsidRPr="005673CC">
        <w:rPr>
          <w:rFonts w:cs="Times New Roman"/>
          <w:szCs w:val="28"/>
        </w:rPr>
        <w:t xml:space="preserve"> </w:t>
      </w:r>
      <w:r w:rsidR="00FE389A" w:rsidRPr="00FE389A">
        <w:rPr>
          <w:rFonts w:cs="Times New Roman"/>
          <w:szCs w:val="28"/>
        </w:rPr>
        <w:t>C</w:t>
      </w:r>
      <w:r w:rsidR="00A82DEE" w:rsidRPr="005673CC">
        <w:rPr>
          <w:rFonts w:cs="Times New Roman"/>
          <w:szCs w:val="28"/>
        </w:rPr>
        <w:t xml:space="preserve">ụ thể là các Trung tâm tư vấn pháp luật có thể được Nhà nước hỗ trợ kinh phí khi tham gia thực hiện TGPL tại địa phương. Đây có thể nói là một điểm hoàn toàn mới so với Luật TGPL </w:t>
      </w:r>
      <w:r w:rsidR="00FE389A" w:rsidRPr="00FE389A">
        <w:rPr>
          <w:rFonts w:cs="Times New Roman"/>
          <w:szCs w:val="28"/>
        </w:rPr>
        <w:t xml:space="preserve">năm </w:t>
      </w:r>
      <w:r w:rsidR="00A82DEE" w:rsidRPr="005673CC">
        <w:rPr>
          <w:rFonts w:cs="Times New Roman"/>
          <w:szCs w:val="28"/>
        </w:rPr>
        <w:t xml:space="preserve">2006 và cũng là một thành quả của </w:t>
      </w:r>
      <w:r w:rsidR="007966F5" w:rsidRPr="005673CC">
        <w:rPr>
          <w:rFonts w:cs="Times New Roman"/>
          <w:szCs w:val="28"/>
        </w:rPr>
        <w:t>Trung ương H</w:t>
      </w:r>
      <w:r w:rsidR="00F75301" w:rsidRPr="00F75301">
        <w:rPr>
          <w:rFonts w:cs="Times New Roman"/>
          <w:szCs w:val="28"/>
        </w:rPr>
        <w:t>ộ</w:t>
      </w:r>
      <w:r w:rsidR="007966F5" w:rsidRPr="005673CC">
        <w:rPr>
          <w:rFonts w:cs="Times New Roman"/>
          <w:szCs w:val="28"/>
        </w:rPr>
        <w:t xml:space="preserve">i, </w:t>
      </w:r>
      <w:r w:rsidR="00A82DEE" w:rsidRPr="005673CC">
        <w:rPr>
          <w:rFonts w:cs="Times New Roman"/>
          <w:szCs w:val="28"/>
        </w:rPr>
        <w:t>các cấp Hội khi tham gia vào quá trình sửa đổi Luật TGPL lần này.</w:t>
      </w:r>
    </w:p>
    <w:p w:rsidR="00A82DEE" w:rsidRPr="005673CC" w:rsidRDefault="00A82DEE" w:rsidP="005673CC">
      <w:pPr>
        <w:rPr>
          <w:rFonts w:cs="Times New Roman"/>
          <w:szCs w:val="28"/>
        </w:rPr>
      </w:pPr>
      <w:r w:rsidRPr="005673CC">
        <w:rPr>
          <w:rFonts w:cs="Times New Roman"/>
          <w:szCs w:val="28"/>
        </w:rPr>
        <w:t xml:space="preserve">Cụ thể, Điều </w:t>
      </w:r>
      <w:r w:rsidR="007966F5" w:rsidRPr="005673CC">
        <w:rPr>
          <w:rFonts w:cs="Times New Roman"/>
          <w:szCs w:val="28"/>
        </w:rPr>
        <w:t xml:space="preserve">14 </w:t>
      </w:r>
      <w:r w:rsidRPr="005673CC">
        <w:rPr>
          <w:rFonts w:cs="Times New Roman"/>
          <w:szCs w:val="28"/>
        </w:rPr>
        <w:t xml:space="preserve">Luật TGPL </w:t>
      </w:r>
      <w:r w:rsidR="00FE389A">
        <w:rPr>
          <w:rFonts w:cs="Times New Roman"/>
          <w:iCs/>
          <w:szCs w:val="28"/>
          <w:lang w:val="it-IT"/>
        </w:rPr>
        <w:t xml:space="preserve">năm </w:t>
      </w:r>
      <w:r w:rsidR="005C45D8" w:rsidRPr="005C45D8">
        <w:rPr>
          <w:rFonts w:eastAsia="Times New Roman" w:cs="Times New Roman"/>
          <w:color w:val="000000"/>
          <w:szCs w:val="28"/>
          <w:lang w:eastAsia="vi-VN"/>
        </w:rPr>
        <w:t xml:space="preserve">2017 </w:t>
      </w:r>
      <w:r w:rsidR="007966F5" w:rsidRPr="005673CC">
        <w:rPr>
          <w:rFonts w:cs="Times New Roman"/>
          <w:szCs w:val="28"/>
        </w:rPr>
        <w:t xml:space="preserve">đã </w:t>
      </w:r>
      <w:r w:rsidRPr="005673CC">
        <w:rPr>
          <w:rFonts w:cs="Times New Roman"/>
          <w:szCs w:val="28"/>
        </w:rPr>
        <w:t>quy định</w:t>
      </w:r>
      <w:r w:rsidR="007966F5" w:rsidRPr="005673CC">
        <w:rPr>
          <w:rFonts w:cs="Times New Roman"/>
          <w:szCs w:val="28"/>
        </w:rPr>
        <w:t xml:space="preserve"> về điều kiện để một tổ chức được lựa chọn, ký hợp đồng thực hiện TGPL</w:t>
      </w:r>
      <w:r w:rsidRPr="005673CC">
        <w:rPr>
          <w:rFonts w:cs="Times New Roman"/>
          <w:szCs w:val="28"/>
        </w:rPr>
        <w:t xml:space="preserve">: </w:t>
      </w:r>
    </w:p>
    <w:p w:rsidR="007966F5" w:rsidRPr="005C45D8" w:rsidRDefault="007966F5" w:rsidP="005673CC">
      <w:pPr>
        <w:rPr>
          <w:rFonts w:eastAsia="Times New Roman" w:cs="Times New Roman"/>
          <w:color w:val="000000"/>
          <w:szCs w:val="28"/>
          <w:lang w:eastAsia="vi-VN"/>
        </w:rPr>
      </w:pPr>
      <w:r w:rsidRPr="005673CC">
        <w:rPr>
          <w:rFonts w:eastAsia="Times New Roman" w:cs="Times New Roman"/>
          <w:color w:val="000000"/>
          <w:szCs w:val="28"/>
          <w:lang w:eastAsia="vi-VN"/>
        </w:rPr>
        <w:t>- Có lĩnh vực đăng ký hoạt động phù hợp với lĩnh vực TGPL theo quy định của Luật TGPL</w:t>
      </w:r>
      <w:r w:rsidR="00FE389A" w:rsidRPr="00FE389A">
        <w:rPr>
          <w:rFonts w:cs="Times New Roman"/>
          <w:iCs/>
          <w:szCs w:val="28"/>
          <w:lang w:val="it-IT"/>
        </w:rPr>
        <w:t xml:space="preserve"> </w:t>
      </w:r>
      <w:r w:rsidR="00FE389A">
        <w:rPr>
          <w:rFonts w:cs="Times New Roman"/>
          <w:iCs/>
          <w:szCs w:val="28"/>
          <w:lang w:val="it-IT"/>
        </w:rPr>
        <w:t>năm</w:t>
      </w:r>
      <w:r w:rsidRPr="005673CC">
        <w:rPr>
          <w:rFonts w:eastAsia="Times New Roman" w:cs="Times New Roman"/>
          <w:color w:val="000000"/>
          <w:szCs w:val="28"/>
          <w:lang w:eastAsia="vi-VN"/>
        </w:rPr>
        <w:t xml:space="preserve"> </w:t>
      </w:r>
      <w:r w:rsidR="005C45D8" w:rsidRPr="005C45D8">
        <w:rPr>
          <w:rFonts w:eastAsia="Times New Roman" w:cs="Times New Roman"/>
          <w:color w:val="000000"/>
          <w:szCs w:val="28"/>
          <w:lang w:eastAsia="vi-VN"/>
        </w:rPr>
        <w:t>2017;</w:t>
      </w:r>
    </w:p>
    <w:p w:rsidR="007966F5" w:rsidRPr="005673CC" w:rsidRDefault="007966F5" w:rsidP="005673CC">
      <w:pPr>
        <w:rPr>
          <w:rFonts w:eastAsia="Times New Roman" w:cs="Times New Roman"/>
          <w:color w:val="000000"/>
          <w:szCs w:val="28"/>
          <w:lang w:eastAsia="vi-VN"/>
        </w:rPr>
      </w:pPr>
      <w:r w:rsidRPr="005673CC">
        <w:rPr>
          <w:rFonts w:eastAsia="Times New Roman" w:cs="Times New Roman"/>
          <w:color w:val="000000"/>
          <w:szCs w:val="28"/>
          <w:lang w:eastAsia="vi-VN"/>
        </w:rPr>
        <w:t>- Là tổ chức hành nghề luật sư, tổ chức tư vấn pháp luật có ít nhất 01 tư vấn viên pháp luật có 02 năm kinh nghiệm tư vấn pháp luật trở lên hoặc 01 luật sư làm việc thường xuyên tại tổ chức;</w:t>
      </w:r>
    </w:p>
    <w:p w:rsidR="007966F5" w:rsidRPr="005673CC" w:rsidRDefault="007966F5" w:rsidP="005673CC">
      <w:pPr>
        <w:rPr>
          <w:rFonts w:eastAsia="Times New Roman" w:cs="Times New Roman"/>
          <w:color w:val="000000"/>
          <w:szCs w:val="28"/>
          <w:lang w:eastAsia="vi-VN"/>
        </w:rPr>
      </w:pPr>
      <w:r w:rsidRPr="005673CC">
        <w:rPr>
          <w:rFonts w:eastAsia="Times New Roman" w:cs="Times New Roman"/>
          <w:color w:val="000000"/>
          <w:szCs w:val="28"/>
          <w:lang w:eastAsia="vi-VN"/>
        </w:rPr>
        <w:t>- Có cơ sở vật chất phù hợp với hoạt động trợ giúp pháp lý;</w:t>
      </w:r>
    </w:p>
    <w:p w:rsidR="007966F5" w:rsidRPr="005673CC" w:rsidRDefault="007966F5" w:rsidP="005673CC">
      <w:pPr>
        <w:rPr>
          <w:rFonts w:eastAsia="Times New Roman" w:cs="Times New Roman"/>
          <w:color w:val="000000"/>
          <w:szCs w:val="28"/>
          <w:lang w:eastAsia="vi-VN"/>
        </w:rPr>
      </w:pPr>
      <w:r w:rsidRPr="005673CC">
        <w:rPr>
          <w:rFonts w:eastAsia="Times New Roman" w:cs="Times New Roman"/>
          <w:color w:val="000000"/>
          <w:szCs w:val="28"/>
          <w:lang w:eastAsia="vi-VN"/>
        </w:rPr>
        <w:t>- Không đang trong thời gian thi hành quyết định xử phạt vi phạm hành chính trong hoạt động hành nghề luật sư, tư vấn pháp luật.</w:t>
      </w:r>
    </w:p>
    <w:p w:rsidR="00FB2BB6" w:rsidRPr="005673CC" w:rsidRDefault="00FB2BB6" w:rsidP="005673CC">
      <w:pPr>
        <w:rPr>
          <w:rFonts w:cs="Times New Roman"/>
          <w:szCs w:val="28"/>
        </w:rPr>
      </w:pPr>
      <w:r w:rsidRPr="005673CC">
        <w:rPr>
          <w:rFonts w:cs="Times New Roman"/>
          <w:szCs w:val="28"/>
        </w:rPr>
        <w:t>Đây mới chỉ là điều kiện cần, điều kiện tối thiểu đối với các tổ chức tư vấn pháp luật để được Sở Tư pháp lựa chọn, ký hợp đồng và hỗ trợ kinh phí thực hiện. Trình tự, thủ tục lựa chọn và ký hợp đồng sẽ được Bộ Tư pháp hướng dẫn cụ thể trong Thông tư hướng dẫn thi hành Luật đang được soạn thảo.</w:t>
      </w:r>
      <w:r w:rsidR="007966F5" w:rsidRPr="005673CC">
        <w:rPr>
          <w:rFonts w:cs="Times New Roman"/>
          <w:szCs w:val="28"/>
        </w:rPr>
        <w:t xml:space="preserve"> Theo như Dự thảo Thông tư hướng dẫn của Bộ Tư pháp thì trình tự, thủ tục lựa chọn tổ chức ký hợp đồng thực hiện TGPL được thực hiện như sau:</w:t>
      </w:r>
    </w:p>
    <w:p w:rsidR="007966F5" w:rsidRPr="005673CC" w:rsidRDefault="007966F5" w:rsidP="005673CC">
      <w:pPr>
        <w:rPr>
          <w:rFonts w:cs="Times New Roman"/>
          <w:szCs w:val="28"/>
        </w:rPr>
      </w:pPr>
      <w:r w:rsidRPr="005673CC">
        <w:rPr>
          <w:rFonts w:cs="Times New Roman"/>
          <w:szCs w:val="28"/>
        </w:rPr>
        <w:t>- Sở Tư pháp lập kế hoạch lựa chọn ký hợp đồng thực hiện TGPL;</w:t>
      </w:r>
    </w:p>
    <w:p w:rsidR="007966F5" w:rsidRPr="005673CC" w:rsidRDefault="007966F5" w:rsidP="005673CC">
      <w:pPr>
        <w:rPr>
          <w:rFonts w:cs="Times New Roman"/>
          <w:szCs w:val="28"/>
        </w:rPr>
      </w:pPr>
      <w:r w:rsidRPr="005673CC">
        <w:rPr>
          <w:rFonts w:cs="Times New Roman"/>
          <w:szCs w:val="28"/>
        </w:rPr>
        <w:t>- Thông báo kế hoạch lên phương tiện thông tin đại chúng;</w:t>
      </w:r>
    </w:p>
    <w:p w:rsidR="007966F5" w:rsidRPr="005673CC" w:rsidRDefault="007966F5" w:rsidP="005673CC">
      <w:pPr>
        <w:rPr>
          <w:rFonts w:cs="Times New Roman"/>
          <w:szCs w:val="28"/>
        </w:rPr>
      </w:pPr>
      <w:r w:rsidRPr="005673CC">
        <w:rPr>
          <w:rFonts w:cs="Times New Roman"/>
          <w:szCs w:val="28"/>
        </w:rPr>
        <w:t>- Các tổ chức có nguyện vọng nộp hồ sơ đăng ký;</w:t>
      </w:r>
    </w:p>
    <w:p w:rsidR="007966F5" w:rsidRPr="005673CC" w:rsidRDefault="007966F5" w:rsidP="005673CC">
      <w:pPr>
        <w:rPr>
          <w:rFonts w:cs="Times New Roman"/>
          <w:szCs w:val="28"/>
        </w:rPr>
      </w:pPr>
      <w:r w:rsidRPr="005673CC">
        <w:rPr>
          <w:rFonts w:cs="Times New Roman"/>
          <w:szCs w:val="28"/>
        </w:rPr>
        <w:t>- Sở Tư pháp nhận hồ sơ của các tổ chức đăng ký và thành lập Tổ chuyên gia đánh giá Hồ sơ;</w:t>
      </w:r>
    </w:p>
    <w:p w:rsidR="007966F5" w:rsidRPr="005673CC" w:rsidRDefault="007966F5" w:rsidP="005673CC">
      <w:pPr>
        <w:rPr>
          <w:rFonts w:cs="Times New Roman"/>
          <w:szCs w:val="28"/>
        </w:rPr>
      </w:pPr>
      <w:r w:rsidRPr="005673CC">
        <w:rPr>
          <w:rFonts w:cs="Times New Roman"/>
          <w:szCs w:val="28"/>
        </w:rPr>
        <w:t>- Thông báo kết quả;</w:t>
      </w:r>
    </w:p>
    <w:p w:rsidR="007966F5" w:rsidRPr="005673CC" w:rsidRDefault="007966F5" w:rsidP="005673CC">
      <w:pPr>
        <w:rPr>
          <w:rFonts w:cs="Times New Roman"/>
          <w:szCs w:val="28"/>
        </w:rPr>
      </w:pPr>
      <w:r w:rsidRPr="005673CC">
        <w:rPr>
          <w:rFonts w:cs="Times New Roman"/>
          <w:szCs w:val="28"/>
        </w:rPr>
        <w:t>- Tổ chức ký hợp đồng thực hiện TGPL với tổ chức được lựa chọn.</w:t>
      </w:r>
    </w:p>
    <w:p w:rsidR="005673CC" w:rsidRPr="005673CC" w:rsidRDefault="005673CC" w:rsidP="005673CC">
      <w:pPr>
        <w:rPr>
          <w:rFonts w:cs="Times New Roman"/>
          <w:szCs w:val="28"/>
        </w:rPr>
      </w:pPr>
      <w:r w:rsidRPr="005673CC">
        <w:rPr>
          <w:rFonts w:cs="Times New Roman"/>
          <w:szCs w:val="28"/>
        </w:rPr>
        <w:lastRenderedPageBreak/>
        <w:t xml:space="preserve">Vì vậy, để có thể được lựa chọn ký hợp đồng thực hiện TGPL trong thời gian tới, Hội Luật gia các tỉnh/thành </w:t>
      </w:r>
      <w:r w:rsidR="00FE389A" w:rsidRPr="00FE389A">
        <w:rPr>
          <w:rFonts w:cs="Times New Roman"/>
          <w:szCs w:val="28"/>
        </w:rPr>
        <w:t xml:space="preserve">phố </w:t>
      </w:r>
      <w:r w:rsidRPr="005673CC">
        <w:rPr>
          <w:rFonts w:cs="Times New Roman"/>
          <w:szCs w:val="28"/>
        </w:rPr>
        <w:t xml:space="preserve">cần chủ động đánh giá lại Trung tâm TVPL trực thuộc, bố trí, sắp xếp, bổ sung các điều kiện tối thiểu theo quy định của Luật TGPL </w:t>
      </w:r>
      <w:r w:rsidR="00FE389A">
        <w:rPr>
          <w:rFonts w:cs="Times New Roman"/>
          <w:iCs/>
          <w:szCs w:val="28"/>
          <w:lang w:val="it-IT"/>
        </w:rPr>
        <w:t xml:space="preserve">năm </w:t>
      </w:r>
      <w:r w:rsidR="005C45D8" w:rsidRPr="005C45D8">
        <w:rPr>
          <w:rFonts w:eastAsia="Times New Roman" w:cs="Times New Roman"/>
          <w:color w:val="000000"/>
          <w:szCs w:val="28"/>
          <w:lang w:eastAsia="vi-VN"/>
        </w:rPr>
        <w:t xml:space="preserve">2017 </w:t>
      </w:r>
      <w:r w:rsidRPr="005673CC">
        <w:rPr>
          <w:rFonts w:cs="Times New Roman"/>
          <w:szCs w:val="28"/>
        </w:rPr>
        <w:t>nêu trên, chủ động đề xuất, phối hợp với Sở Tư pháp tỉnh/thành trong quá trình lựa chọn ký hợp đồng thực hiện TGPL.</w:t>
      </w:r>
    </w:p>
    <w:p w:rsidR="005673CC" w:rsidRPr="00FE389A" w:rsidRDefault="005673CC" w:rsidP="005673CC">
      <w:pPr>
        <w:rPr>
          <w:rFonts w:cs="Times New Roman"/>
          <w:szCs w:val="28"/>
        </w:rPr>
      </w:pPr>
      <w:r w:rsidRPr="005673CC">
        <w:rPr>
          <w:rFonts w:cs="Times New Roman"/>
          <w:szCs w:val="28"/>
        </w:rPr>
        <w:t xml:space="preserve">Trên đây là một số nội dung cơ bản, mới của Luật TGPL </w:t>
      </w:r>
      <w:r w:rsidR="00FE389A">
        <w:rPr>
          <w:rFonts w:cs="Times New Roman"/>
          <w:iCs/>
          <w:szCs w:val="28"/>
          <w:lang w:val="it-IT"/>
        </w:rPr>
        <w:t xml:space="preserve">năm </w:t>
      </w:r>
      <w:r w:rsidR="005C45D8" w:rsidRPr="005C45D8">
        <w:rPr>
          <w:rFonts w:eastAsia="Times New Roman" w:cs="Times New Roman"/>
          <w:color w:val="000000"/>
          <w:szCs w:val="28"/>
          <w:lang w:eastAsia="vi-VN"/>
        </w:rPr>
        <w:t xml:space="preserve">2017 </w:t>
      </w:r>
      <w:r w:rsidRPr="005673CC">
        <w:rPr>
          <w:rFonts w:cs="Times New Roman"/>
          <w:szCs w:val="28"/>
        </w:rPr>
        <w:t>có liên quan đến hoạt động của Hội Luật gia các cấp cũng như một số yêu cầu đặt ra đối với các cấp Hội trong việc triển khai thực Luật này trong thời gian tới. Trong quá trình triển khai thực hiện các quy định của Luật này, nếu có vấn đề gì còn khó khăn, vướng mắc, đề nghị các tỉnh/thành Hội chủ động thông tin về Trung ương Hội để có hướng dẫn kịp thời hoặc để Trung ương Hội phán ánh với các cơ quan có thẩm quyền xem xét, giải quyết theo quy định của pháp luật.</w:t>
      </w:r>
      <w:r w:rsidR="00FE389A" w:rsidRPr="00FE389A">
        <w:rPr>
          <w:rFonts w:cs="Times New Roman"/>
          <w:szCs w:val="28"/>
        </w:rPr>
        <w:t>/.</w:t>
      </w:r>
    </w:p>
    <w:p w:rsidR="00854BE3" w:rsidRDefault="00854BE3" w:rsidP="00854BE3">
      <w:pPr>
        <w:ind w:firstLine="0"/>
        <w:jc w:val="right"/>
        <w:rPr>
          <w:rFonts w:cs="Times New Roman"/>
          <w:i/>
          <w:szCs w:val="28"/>
        </w:rPr>
      </w:pPr>
      <w:r w:rsidRPr="00493F89">
        <w:rPr>
          <w:rFonts w:cs="Times New Roman"/>
          <w:i/>
          <w:szCs w:val="28"/>
        </w:rPr>
        <w:t xml:space="preserve">Luật gia Phạm Xuân Anh – Chuyên viên Ban Đối ngoại </w:t>
      </w:r>
    </w:p>
    <w:p w:rsidR="00854BE3" w:rsidRPr="00854BE3" w:rsidRDefault="00854BE3" w:rsidP="00854BE3">
      <w:pPr>
        <w:ind w:firstLine="0"/>
        <w:jc w:val="right"/>
        <w:rPr>
          <w:rFonts w:cs="Times New Roman"/>
          <w:i/>
          <w:szCs w:val="28"/>
        </w:rPr>
      </w:pPr>
      <w:r w:rsidRPr="00493F89">
        <w:rPr>
          <w:rFonts w:cs="Times New Roman"/>
          <w:i/>
          <w:szCs w:val="28"/>
        </w:rPr>
        <w:t>và hợp tác quốc tế, Hội Luật gia Việt Nam</w:t>
      </w:r>
    </w:p>
    <w:p w:rsidR="00516989" w:rsidRPr="007966F5" w:rsidRDefault="00C2232B" w:rsidP="00F877FC">
      <w:pPr>
        <w:rPr>
          <w:rFonts w:cs="Times New Roman"/>
          <w:szCs w:val="28"/>
        </w:rPr>
      </w:pPr>
      <w:r>
        <w:rPr>
          <w:rFonts w:cs="Times New Roman"/>
          <w:noProof/>
          <w:szCs w:val="28"/>
          <w:lang w:val="en-US"/>
        </w:rPr>
        <mc:AlternateContent>
          <mc:Choice Requires="wps">
            <w:drawing>
              <wp:anchor distT="0" distB="0" distL="114300" distR="114300" simplePos="0" relativeHeight="251658240" behindDoc="0" locked="0" layoutInCell="1" allowOverlap="1">
                <wp:simplePos x="0" y="0"/>
                <wp:positionH relativeFrom="column">
                  <wp:posOffset>958215</wp:posOffset>
                </wp:positionH>
                <wp:positionV relativeFrom="paragraph">
                  <wp:posOffset>185420</wp:posOffset>
                </wp:positionV>
                <wp:extent cx="3314700" cy="0"/>
                <wp:effectExtent l="5715" t="13970" r="13335"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75.45pt;margin-top:14.6pt;width:26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1n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"/>
            </w:pict>
          </mc:Fallback>
        </mc:AlternateContent>
      </w:r>
    </w:p>
    <w:sectPr w:rsidR="00516989" w:rsidRPr="007966F5" w:rsidSect="005673CC">
      <w:footerReference w:type="default" r:id="rId9"/>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472" w:rsidRDefault="007A0472" w:rsidP="00F877FC">
      <w:pPr>
        <w:spacing w:before="0" w:after="0" w:line="240" w:lineRule="auto"/>
      </w:pPr>
      <w:r>
        <w:separator/>
      </w:r>
    </w:p>
  </w:endnote>
  <w:endnote w:type="continuationSeparator" w:id="0">
    <w:p w:rsidR="007A0472" w:rsidRDefault="007A0472" w:rsidP="00F877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15535"/>
      <w:docPartObj>
        <w:docPartGallery w:val="Page Numbers (Bottom of Page)"/>
        <w:docPartUnique/>
      </w:docPartObj>
    </w:sdtPr>
    <w:sdtEndPr/>
    <w:sdtContent>
      <w:p w:rsidR="00C01AD5" w:rsidRDefault="001119CA" w:rsidP="00F877FC">
        <w:pPr>
          <w:pStyle w:val="Footer"/>
          <w:ind w:firstLine="0"/>
          <w:jc w:val="center"/>
        </w:pPr>
        <w:r>
          <w:fldChar w:fldCharType="begin"/>
        </w:r>
        <w:r>
          <w:instrText xml:space="preserve"> PAGE   \* MERGEFORMAT </w:instrText>
        </w:r>
        <w:r>
          <w:fldChar w:fldCharType="separate"/>
        </w:r>
        <w:r w:rsidR="00866027">
          <w:rPr>
            <w:noProof/>
          </w:rPr>
          <w:t>1</w:t>
        </w:r>
        <w:r>
          <w:rPr>
            <w:noProof/>
          </w:rPr>
          <w:fldChar w:fldCharType="end"/>
        </w:r>
      </w:p>
    </w:sdtContent>
  </w:sdt>
  <w:p w:rsidR="00C01AD5" w:rsidRDefault="00C01A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472" w:rsidRDefault="007A0472" w:rsidP="00F877FC">
      <w:pPr>
        <w:spacing w:before="0" w:after="0" w:line="240" w:lineRule="auto"/>
      </w:pPr>
      <w:r>
        <w:separator/>
      </w:r>
    </w:p>
  </w:footnote>
  <w:footnote w:type="continuationSeparator" w:id="0">
    <w:p w:rsidR="007A0472" w:rsidRDefault="007A0472" w:rsidP="00F877F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C4CE3"/>
    <w:multiLevelType w:val="hybridMultilevel"/>
    <w:tmpl w:val="583EA29E"/>
    <w:lvl w:ilvl="0" w:tplc="CE5C3CB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7FC"/>
    <w:rsid w:val="00085D8E"/>
    <w:rsid w:val="00085FB5"/>
    <w:rsid w:val="000E1468"/>
    <w:rsid w:val="00107D03"/>
    <w:rsid w:val="001119CA"/>
    <w:rsid w:val="001706C7"/>
    <w:rsid w:val="00197D41"/>
    <w:rsid w:val="001A51CC"/>
    <w:rsid w:val="00267DC3"/>
    <w:rsid w:val="0027408E"/>
    <w:rsid w:val="002A50EE"/>
    <w:rsid w:val="002F11AD"/>
    <w:rsid w:val="0030708A"/>
    <w:rsid w:val="003623CE"/>
    <w:rsid w:val="00380D87"/>
    <w:rsid w:val="00430917"/>
    <w:rsid w:val="00446E40"/>
    <w:rsid w:val="004546C0"/>
    <w:rsid w:val="00493F89"/>
    <w:rsid w:val="00516989"/>
    <w:rsid w:val="0056169A"/>
    <w:rsid w:val="005673CC"/>
    <w:rsid w:val="005839F5"/>
    <w:rsid w:val="005C45D8"/>
    <w:rsid w:val="00611147"/>
    <w:rsid w:val="00663814"/>
    <w:rsid w:val="006757FD"/>
    <w:rsid w:val="0073370B"/>
    <w:rsid w:val="0076797A"/>
    <w:rsid w:val="007966F5"/>
    <w:rsid w:val="007A0472"/>
    <w:rsid w:val="00854BE3"/>
    <w:rsid w:val="00866027"/>
    <w:rsid w:val="00871D80"/>
    <w:rsid w:val="008F35FD"/>
    <w:rsid w:val="008F6CA9"/>
    <w:rsid w:val="00924E5C"/>
    <w:rsid w:val="00A530BD"/>
    <w:rsid w:val="00A77EF3"/>
    <w:rsid w:val="00A82DEE"/>
    <w:rsid w:val="00A920DA"/>
    <w:rsid w:val="00B016A4"/>
    <w:rsid w:val="00B93589"/>
    <w:rsid w:val="00BB4829"/>
    <w:rsid w:val="00BC5F83"/>
    <w:rsid w:val="00C01AD5"/>
    <w:rsid w:val="00C14C99"/>
    <w:rsid w:val="00C2232B"/>
    <w:rsid w:val="00C346F0"/>
    <w:rsid w:val="00C56FE1"/>
    <w:rsid w:val="00C649CF"/>
    <w:rsid w:val="00CC6493"/>
    <w:rsid w:val="00CE104C"/>
    <w:rsid w:val="00D81B47"/>
    <w:rsid w:val="00DC2FEE"/>
    <w:rsid w:val="00DE39AB"/>
    <w:rsid w:val="00DF7E4F"/>
    <w:rsid w:val="00E04A8C"/>
    <w:rsid w:val="00EA32B9"/>
    <w:rsid w:val="00EE1A24"/>
    <w:rsid w:val="00EE70CE"/>
    <w:rsid w:val="00F75301"/>
    <w:rsid w:val="00F877FC"/>
    <w:rsid w:val="00FB2BB6"/>
    <w:rsid w:val="00FE389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after="120" w:line="380" w:lineRule="exac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77FC"/>
    <w:pPr>
      <w:ind w:left="720"/>
      <w:contextualSpacing/>
    </w:pPr>
  </w:style>
  <w:style w:type="paragraph" w:styleId="Header">
    <w:name w:val="header"/>
    <w:basedOn w:val="Normal"/>
    <w:link w:val="HeaderChar"/>
    <w:uiPriority w:val="99"/>
    <w:semiHidden/>
    <w:unhideWhenUsed/>
    <w:rsid w:val="00F877FC"/>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F877FC"/>
  </w:style>
  <w:style w:type="paragraph" w:styleId="Footer">
    <w:name w:val="footer"/>
    <w:basedOn w:val="Normal"/>
    <w:link w:val="FooterChar"/>
    <w:uiPriority w:val="99"/>
    <w:unhideWhenUsed/>
    <w:rsid w:val="00F877F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877FC"/>
  </w:style>
  <w:style w:type="character" w:customStyle="1" w:styleId="apple-converted-space">
    <w:name w:val="apple-converted-space"/>
    <w:basedOn w:val="DefaultParagraphFont"/>
    <w:rsid w:val="00BB4829"/>
  </w:style>
  <w:style w:type="paragraph" w:styleId="BalloonText">
    <w:name w:val="Balloon Text"/>
    <w:basedOn w:val="Normal"/>
    <w:link w:val="BalloonTextChar"/>
    <w:uiPriority w:val="99"/>
    <w:semiHidden/>
    <w:unhideWhenUsed/>
    <w:rsid w:val="000E146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46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after="120" w:line="380" w:lineRule="exac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77FC"/>
    <w:pPr>
      <w:ind w:left="720"/>
      <w:contextualSpacing/>
    </w:pPr>
  </w:style>
  <w:style w:type="paragraph" w:styleId="Header">
    <w:name w:val="header"/>
    <w:basedOn w:val="Normal"/>
    <w:link w:val="HeaderChar"/>
    <w:uiPriority w:val="99"/>
    <w:semiHidden/>
    <w:unhideWhenUsed/>
    <w:rsid w:val="00F877FC"/>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F877FC"/>
  </w:style>
  <w:style w:type="paragraph" w:styleId="Footer">
    <w:name w:val="footer"/>
    <w:basedOn w:val="Normal"/>
    <w:link w:val="FooterChar"/>
    <w:uiPriority w:val="99"/>
    <w:unhideWhenUsed/>
    <w:rsid w:val="00F877F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877FC"/>
  </w:style>
  <w:style w:type="character" w:customStyle="1" w:styleId="apple-converted-space">
    <w:name w:val="apple-converted-space"/>
    <w:basedOn w:val="DefaultParagraphFont"/>
    <w:rsid w:val="00BB4829"/>
  </w:style>
  <w:style w:type="paragraph" w:styleId="BalloonText">
    <w:name w:val="Balloon Text"/>
    <w:basedOn w:val="Normal"/>
    <w:link w:val="BalloonTextChar"/>
    <w:uiPriority w:val="99"/>
    <w:semiHidden/>
    <w:unhideWhenUsed/>
    <w:rsid w:val="000E146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4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ADBE6-DA32-431F-A701-528725EA6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2753</Words>
  <Characters>15696</Characters>
  <Application>Microsoft Office Word</Application>
  <DocSecurity>0</DocSecurity>
  <Lines>130</Lines>
  <Paragraphs>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4</cp:revision>
  <cp:lastPrinted>2017-08-14T09:36:00Z</cp:lastPrinted>
  <dcterms:created xsi:type="dcterms:W3CDTF">2017-09-06T03:17:00Z</dcterms:created>
  <dcterms:modified xsi:type="dcterms:W3CDTF">2017-09-06T03:18:00Z</dcterms:modified>
</cp:coreProperties>
</file>